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6051145"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602621">
        <w:rPr>
          <w:rFonts w:cs="Arial"/>
          <w:b/>
          <w:sz w:val="24"/>
          <w:szCs w:val="24"/>
        </w:rPr>
        <w:t>2097</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F4099B8"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45363" w:rsidRPr="00C45363">
        <w:rPr>
          <w:rFonts w:cs="Arial"/>
          <w:sz w:val="22"/>
        </w:rPr>
        <w:t xml:space="preserve">APT600 band CH36 </w:t>
      </w:r>
      <w:r w:rsidR="00DC1F3F">
        <w:rPr>
          <w:rFonts w:cs="Arial"/>
          <w:sz w:val="22"/>
        </w:rPr>
        <w:t>rejection</w:t>
      </w:r>
      <w:r w:rsidR="00C45363" w:rsidRPr="00C45363">
        <w:rPr>
          <w:rFonts w:cs="Arial"/>
          <w:sz w:val="22"/>
        </w:rPr>
        <w:t xml:space="preserve"> and REFSENS impac</w:t>
      </w:r>
      <w:r w:rsidR="00C45363">
        <w:rPr>
          <w:rFonts w:cs="Arial"/>
          <w:sz w:val="22"/>
        </w:rPr>
        <w:t>t</w:t>
      </w:r>
    </w:p>
    <w:p w14:paraId="4B0C9461" w14:textId="77777777" w:rsidR="00C45363" w:rsidRDefault="00675C27" w:rsidP="00C4536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C45363" w:rsidRPr="00C45363">
        <w:rPr>
          <w:rFonts w:cs="Arial"/>
          <w:sz w:val="22"/>
        </w:rPr>
        <w:t>10.19.3</w:t>
      </w:r>
      <w:r w:rsidR="00C45363" w:rsidRPr="00C45363">
        <w:rPr>
          <w:rFonts w:cs="Arial"/>
          <w:sz w:val="22"/>
        </w:rPr>
        <w:tab/>
        <w:t>UE RF requirements</w:t>
      </w:r>
      <w:r w:rsidR="00C45363" w:rsidRPr="00C45363">
        <w:rPr>
          <w:rFonts w:cs="Arial"/>
          <w:sz w:val="22"/>
        </w:rPr>
        <w:tab/>
        <w:t>[NR_600MHz_APT]</w:t>
      </w:r>
    </w:p>
    <w:p w14:paraId="2E5C6AEA" w14:textId="6797F12F" w:rsidR="00675C27" w:rsidRPr="00A62DA7" w:rsidRDefault="00675C27" w:rsidP="00C45363">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35B1CFF4"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Release 1</w:t>
      </w:r>
      <w:r w:rsidR="003C76CA">
        <w:rPr>
          <w:rFonts w:eastAsia="SimSun"/>
          <w:lang w:eastAsia="zh-CN"/>
        </w:rPr>
        <w:t xml:space="preserve">8 WI </w:t>
      </w:r>
      <w:r w:rsidR="006046A1" w:rsidRPr="00C23B9F">
        <w:t>on APT 600MHz NR band</w:t>
      </w:r>
      <w:r w:rsidR="006046A1">
        <w:t xml:space="preserve"> [1], the objective is to specify based on option B1 </w:t>
      </w:r>
      <w:r w:rsidR="00B66589">
        <w:t xml:space="preserve">(663-703NHz UL, 612-652MHz DL) </w:t>
      </w:r>
      <w:r w:rsidR="006046A1">
        <w:t xml:space="preserve">supported by a full </w:t>
      </w:r>
      <w:r w:rsidR="00B66589">
        <w:t xml:space="preserve">band </w:t>
      </w:r>
      <w:r w:rsidR="006046A1">
        <w:t>duplexer</w:t>
      </w:r>
      <w:r w:rsidR="003C76CA">
        <w:t xml:space="preserve">. In this contribution we discuss </w:t>
      </w:r>
      <w:r w:rsidR="00B66589">
        <w:t>the required attenuations on DTT channel 36 to enable support of band n71 and its impact on duplexer performance and REFSENS</w:t>
      </w:r>
      <w:r w:rsidR="00A67142">
        <w:t>.</w:t>
      </w:r>
    </w:p>
    <w:p w14:paraId="58FA5DD0" w14:textId="2F3D870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3EE8512B" w:rsidR="007C4906" w:rsidRDefault="00B66589" w:rsidP="007C4906">
      <w:pPr>
        <w:pStyle w:val="Heading2"/>
        <w:tabs>
          <w:tab w:val="num" w:pos="6660"/>
        </w:tabs>
        <w:spacing w:after="240"/>
        <w:ind w:left="540"/>
        <w:rPr>
          <w:lang w:eastAsia="zh-CN"/>
        </w:rPr>
      </w:pPr>
      <w:r>
        <w:rPr>
          <w:lang w:eastAsia="zh-CN"/>
        </w:rPr>
        <w:t>Support of n71 with the APT600 full band duplexer</w:t>
      </w:r>
    </w:p>
    <w:p w14:paraId="7829CB6C" w14:textId="20BD379F" w:rsidR="00023996" w:rsidRDefault="00DF45EB" w:rsidP="004D4364">
      <w:pPr>
        <w:spacing w:after="0"/>
        <w:rPr>
          <w:lang w:val="en-GB" w:eastAsia="zh-CN"/>
        </w:rPr>
      </w:pPr>
      <w:r>
        <w:rPr>
          <w:lang w:val="en-GB" w:eastAsia="zh-CN"/>
        </w:rPr>
        <w:t xml:space="preserve">One of the key </w:t>
      </w:r>
      <w:r w:rsidR="00B66589">
        <w:rPr>
          <w:lang w:val="en-GB" w:eastAsia="zh-CN"/>
        </w:rPr>
        <w:t>aspects of the design of the APT600 B1 full band duplexer, especially for low-cost designs, is the possibility to reuse the same duplexer to support band n71 for roaming or WW phone implementation. As discussed in the study TR [3], the support of a full band duplexer is already challenging due to the large BW and small duplex gap</w:t>
      </w:r>
      <w:r w:rsidR="009762D0">
        <w:rPr>
          <w:lang w:val="en-GB" w:eastAsia="zh-CN"/>
        </w:rPr>
        <w:t>,</w:t>
      </w:r>
      <w:r w:rsidR="00B66589">
        <w:rPr>
          <w:lang w:val="en-GB" w:eastAsia="zh-CN"/>
        </w:rPr>
        <w:t xml:space="preserve"> but moreover due to the need to suppress DTT very strong transmitter signal only 4MHz below the DL band. This puts strong rejection requirements on both </w:t>
      </w:r>
      <w:proofErr w:type="gramStart"/>
      <w:r w:rsidR="00B66589">
        <w:rPr>
          <w:lang w:val="en-GB" w:eastAsia="zh-CN"/>
        </w:rPr>
        <w:t>side</w:t>
      </w:r>
      <w:proofErr w:type="gramEnd"/>
      <w:r w:rsidR="009762D0">
        <w:rPr>
          <w:lang w:val="en-GB" w:eastAsia="zh-CN"/>
        </w:rPr>
        <w:t>,</w:t>
      </w:r>
      <w:r w:rsidR="00B66589">
        <w:rPr>
          <w:lang w:val="en-GB" w:eastAsia="zh-CN"/>
        </w:rPr>
        <w:t xml:space="preserve"> of the Rx filter which can only be fulfilled at the expense of additional RX insertion losses.</w:t>
      </w:r>
    </w:p>
    <w:p w14:paraId="31BFFE19" w14:textId="2D83D1A9" w:rsidR="00B66589" w:rsidRDefault="00B66589" w:rsidP="004D4364">
      <w:pPr>
        <w:spacing w:after="0"/>
        <w:rPr>
          <w:lang w:val="en-GB" w:eastAsia="zh-CN"/>
        </w:rPr>
      </w:pPr>
    </w:p>
    <w:p w14:paraId="350F0C4C" w14:textId="5C5A0E53" w:rsidR="00B66589" w:rsidRDefault="00B66589" w:rsidP="004D4364">
      <w:pPr>
        <w:spacing w:after="0"/>
        <w:rPr>
          <w:lang w:val="en-GB" w:eastAsia="zh-CN"/>
        </w:rPr>
      </w:pPr>
      <w:r>
        <w:rPr>
          <w:lang w:val="en-GB" w:eastAsia="zh-CN"/>
        </w:rPr>
        <w:t xml:space="preserve">Before </w:t>
      </w:r>
      <w:r w:rsidR="008F699B">
        <w:rPr>
          <w:lang w:val="en-GB" w:eastAsia="zh-CN"/>
        </w:rPr>
        <w:t>digging into the filter performance, let</w:t>
      </w:r>
      <w:r w:rsidR="009762D0">
        <w:rPr>
          <w:lang w:val="en-GB" w:eastAsia="zh-CN"/>
        </w:rPr>
        <w:t>’</w:t>
      </w:r>
      <w:r w:rsidR="008F699B">
        <w:rPr>
          <w:lang w:val="en-GB" w:eastAsia="zh-CN"/>
        </w:rPr>
        <w:t>s have a look at the requirements for a UE to declare support for band n71 with an APT600 B1 full band duplexer:</w:t>
      </w:r>
    </w:p>
    <w:p w14:paraId="62F091EC" w14:textId="452E5A60" w:rsidR="00B2761C" w:rsidRDefault="00B2761C" w:rsidP="00961941">
      <w:pPr>
        <w:pStyle w:val="ListParagraph"/>
        <w:numPr>
          <w:ilvl w:val="0"/>
          <w:numId w:val="12"/>
        </w:numPr>
        <w:spacing w:after="0"/>
        <w:rPr>
          <w:lang w:val="en-GB" w:eastAsia="zh-CN"/>
        </w:rPr>
      </w:pPr>
      <w:r>
        <w:rPr>
          <w:lang w:val="en-GB" w:eastAsia="zh-CN"/>
        </w:rPr>
        <w:t>Support NS35 in UL (SEM/A-MPR) and DL (REFSENS)</w:t>
      </w:r>
    </w:p>
    <w:p w14:paraId="2D4E34C3" w14:textId="70BB77D1" w:rsidR="008F699B" w:rsidRDefault="00CF7F79" w:rsidP="00961941">
      <w:pPr>
        <w:pStyle w:val="ListParagraph"/>
        <w:numPr>
          <w:ilvl w:val="0"/>
          <w:numId w:val="12"/>
        </w:numPr>
        <w:spacing w:after="0"/>
        <w:rPr>
          <w:lang w:val="en-GB" w:eastAsia="zh-CN"/>
        </w:rPr>
      </w:pPr>
      <w:r>
        <w:rPr>
          <w:lang w:val="en-GB" w:eastAsia="zh-CN"/>
        </w:rPr>
        <w:t>T</w:t>
      </w:r>
      <w:r w:rsidR="008F699B">
        <w:rPr>
          <w:lang w:val="en-GB" w:eastAsia="zh-CN"/>
        </w:rPr>
        <w:t>he n71 REFSENS should be fulfilled (Table 1</w:t>
      </w:r>
      <w:r>
        <w:rPr>
          <w:lang w:val="en-GB" w:eastAsia="zh-CN"/>
        </w:rPr>
        <w:t>a and 1b</w:t>
      </w:r>
      <w:r w:rsidR="008F699B">
        <w:rPr>
          <w:lang w:val="en-GB" w:eastAsia="zh-CN"/>
        </w:rPr>
        <w:t>)</w:t>
      </w:r>
    </w:p>
    <w:p w14:paraId="74C9A52B" w14:textId="6798EC8F" w:rsidR="008F699B" w:rsidRDefault="008F699B" w:rsidP="00961941">
      <w:pPr>
        <w:pStyle w:val="ListParagraph"/>
        <w:numPr>
          <w:ilvl w:val="0"/>
          <w:numId w:val="13"/>
        </w:numPr>
        <w:spacing w:after="0"/>
        <w:rPr>
          <w:lang w:val="en-GB" w:eastAsia="zh-CN"/>
        </w:rPr>
      </w:pPr>
      <w:r>
        <w:rPr>
          <w:lang w:val="en-GB" w:eastAsia="zh-CN"/>
        </w:rPr>
        <w:t>Rx filter insertion losses should not degrade in the 617-652MHz range</w:t>
      </w:r>
    </w:p>
    <w:p w14:paraId="70B82594" w14:textId="367752F7" w:rsidR="008F699B" w:rsidRDefault="008F699B" w:rsidP="00961941">
      <w:pPr>
        <w:pStyle w:val="ListParagraph"/>
        <w:numPr>
          <w:ilvl w:val="0"/>
          <w:numId w:val="13"/>
        </w:numPr>
        <w:spacing w:after="0"/>
        <w:rPr>
          <w:lang w:val="en-GB" w:eastAsia="zh-CN"/>
        </w:rPr>
      </w:pPr>
      <w:r>
        <w:rPr>
          <w:lang w:val="en-GB" w:eastAsia="zh-CN"/>
        </w:rPr>
        <w:t>Tx-R</w:t>
      </w:r>
      <w:r w:rsidR="00E77903">
        <w:rPr>
          <w:lang w:val="en-GB" w:eastAsia="zh-CN"/>
        </w:rPr>
        <w:t>x</w:t>
      </w:r>
      <w:r>
        <w:rPr>
          <w:lang w:val="en-GB" w:eastAsia="zh-CN"/>
        </w:rPr>
        <w:t xml:space="preserve"> isolation should not degrade in the 617-652MHz range</w:t>
      </w:r>
    </w:p>
    <w:p w14:paraId="71DC8E59" w14:textId="77777777" w:rsidR="00623901" w:rsidRDefault="00623901" w:rsidP="00A23364">
      <w:pPr>
        <w:pStyle w:val="Caption"/>
        <w:keepNext/>
        <w:spacing w:after="0"/>
        <w:jc w:val="center"/>
      </w:pPr>
      <w:r>
        <w:t xml:space="preserve">Table </w:t>
      </w:r>
      <w:fldSimple w:instr=" SEQ Table \* ARABIC ">
        <w:r>
          <w:rPr>
            <w:noProof/>
          </w:rPr>
          <w:t>1</w:t>
        </w:r>
      </w:fldSimple>
      <w:r>
        <w:t>a: REFSENS level for 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81"/>
      </w:tblGrid>
      <w:tr w:rsidR="00623901" w:rsidRPr="00874A32" w14:paraId="099A93F8" w14:textId="77777777" w:rsidTr="00743CE6">
        <w:trPr>
          <w:trHeight w:val="187"/>
          <w:tblHeader/>
          <w:jc w:val="center"/>
        </w:trPr>
        <w:tc>
          <w:tcPr>
            <w:tcW w:w="6954" w:type="dxa"/>
            <w:gridSpan w:val="9"/>
            <w:tcBorders>
              <w:bottom w:val="single" w:sz="4" w:space="0" w:color="auto"/>
            </w:tcBorders>
            <w:shd w:val="clear" w:color="auto" w:fill="auto"/>
            <w:vAlign w:val="center"/>
          </w:tcPr>
          <w:p w14:paraId="354DED6F" w14:textId="77777777" w:rsidR="00623901" w:rsidRPr="00874A32" w:rsidRDefault="00623901" w:rsidP="00743CE6">
            <w:pPr>
              <w:pStyle w:val="TAH"/>
              <w:rPr>
                <w:rFonts w:eastAsia="PMingLiU"/>
              </w:rPr>
            </w:pPr>
            <w:bookmarkStart w:id="2" w:name="_Hlk78840273"/>
            <w:r w:rsidRPr="00874A32">
              <w:rPr>
                <w:rFonts w:eastAsia="PMingLiU"/>
              </w:rPr>
              <w:t>Operating band / SCS / Channel bandwidth</w:t>
            </w:r>
          </w:p>
        </w:tc>
      </w:tr>
      <w:tr w:rsidR="00623901" w:rsidRPr="00874A32" w14:paraId="782EBEB7" w14:textId="77777777" w:rsidTr="00743CE6">
        <w:trPr>
          <w:trHeight w:val="187"/>
          <w:tblHeader/>
          <w:jc w:val="center"/>
        </w:trPr>
        <w:tc>
          <w:tcPr>
            <w:tcW w:w="1100" w:type="dxa"/>
            <w:tcBorders>
              <w:bottom w:val="single" w:sz="4" w:space="0" w:color="auto"/>
            </w:tcBorders>
            <w:shd w:val="clear" w:color="auto" w:fill="auto"/>
            <w:vAlign w:val="center"/>
          </w:tcPr>
          <w:p w14:paraId="0A2B4001" w14:textId="77777777" w:rsidR="00623901" w:rsidRPr="00874A32" w:rsidRDefault="00623901" w:rsidP="00743CE6">
            <w:pPr>
              <w:pStyle w:val="TAH"/>
              <w:rPr>
                <w:rFonts w:eastAsia="PMingLiU"/>
              </w:rPr>
            </w:pPr>
            <w:r w:rsidRPr="00874A32">
              <w:rPr>
                <w:rFonts w:eastAsia="PMingLiU"/>
              </w:rPr>
              <w:t>Operating Band</w:t>
            </w:r>
          </w:p>
        </w:tc>
        <w:tc>
          <w:tcPr>
            <w:tcW w:w="629" w:type="dxa"/>
            <w:vAlign w:val="center"/>
          </w:tcPr>
          <w:p w14:paraId="38430E9A" w14:textId="77777777" w:rsidR="00623901" w:rsidRPr="00874A32" w:rsidRDefault="00623901" w:rsidP="00743CE6">
            <w:pPr>
              <w:pStyle w:val="TAH"/>
              <w:rPr>
                <w:rFonts w:eastAsia="PMingLiU"/>
              </w:rPr>
            </w:pPr>
            <w:r w:rsidRPr="00874A32">
              <w:rPr>
                <w:rFonts w:eastAsia="PMingLiU"/>
              </w:rPr>
              <w:t>SCS kHz</w:t>
            </w:r>
          </w:p>
        </w:tc>
        <w:tc>
          <w:tcPr>
            <w:tcW w:w="741" w:type="dxa"/>
            <w:shd w:val="clear" w:color="auto" w:fill="auto"/>
            <w:vAlign w:val="center"/>
          </w:tcPr>
          <w:p w14:paraId="7F93F22C" w14:textId="77777777" w:rsidR="00623901" w:rsidRPr="00874A32" w:rsidRDefault="00623901" w:rsidP="00743CE6">
            <w:pPr>
              <w:pStyle w:val="TAH"/>
              <w:rPr>
                <w:rFonts w:eastAsia="PMingLiU"/>
              </w:rPr>
            </w:pPr>
            <w:r w:rsidRPr="00874A32">
              <w:rPr>
                <w:rFonts w:eastAsia="PMingLiU"/>
              </w:rPr>
              <w:t>5</w:t>
            </w:r>
          </w:p>
          <w:p w14:paraId="69BE8615" w14:textId="77777777" w:rsidR="00623901" w:rsidRPr="00874A32" w:rsidRDefault="00623901" w:rsidP="00743CE6">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4D2AB675" w14:textId="77777777" w:rsidR="00623901" w:rsidRPr="00874A32" w:rsidRDefault="00623901" w:rsidP="00743CE6">
            <w:pPr>
              <w:pStyle w:val="TAH"/>
              <w:rPr>
                <w:rFonts w:eastAsia="PMingLiU"/>
              </w:rPr>
            </w:pPr>
            <w:r w:rsidRPr="00874A32">
              <w:rPr>
                <w:rFonts w:eastAsia="PMingLiU"/>
              </w:rPr>
              <w:t>10</w:t>
            </w:r>
          </w:p>
          <w:p w14:paraId="7AA696BE" w14:textId="77777777" w:rsidR="00623901" w:rsidRPr="00874A32" w:rsidRDefault="00623901" w:rsidP="00743CE6">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63F1FAF8" w14:textId="77777777" w:rsidR="00623901" w:rsidRPr="00874A32" w:rsidRDefault="00623901" w:rsidP="00743CE6">
            <w:pPr>
              <w:pStyle w:val="TAH"/>
              <w:rPr>
                <w:rFonts w:eastAsia="PMingLiU"/>
              </w:rPr>
            </w:pPr>
            <w:r w:rsidRPr="00874A32">
              <w:rPr>
                <w:rFonts w:eastAsia="PMingLiU"/>
              </w:rPr>
              <w:t>15</w:t>
            </w:r>
          </w:p>
          <w:p w14:paraId="5535F75A" w14:textId="77777777" w:rsidR="00623901" w:rsidRPr="00874A32" w:rsidRDefault="00623901" w:rsidP="00743CE6">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125F09D2" w14:textId="77777777" w:rsidR="00623901" w:rsidRPr="00874A32" w:rsidRDefault="00623901" w:rsidP="00743CE6">
            <w:pPr>
              <w:pStyle w:val="TAH"/>
              <w:rPr>
                <w:rFonts w:eastAsia="PMingLiU"/>
              </w:rPr>
            </w:pPr>
            <w:r w:rsidRPr="00874A32">
              <w:rPr>
                <w:rFonts w:eastAsia="PMingLiU"/>
              </w:rPr>
              <w:t>20</w:t>
            </w:r>
          </w:p>
          <w:p w14:paraId="630873C3" w14:textId="77777777" w:rsidR="00623901" w:rsidRPr="00874A32" w:rsidRDefault="00623901" w:rsidP="00743CE6">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564DDBB3" w14:textId="77777777" w:rsidR="00623901" w:rsidRPr="00874A32" w:rsidRDefault="00623901" w:rsidP="00743CE6">
            <w:pPr>
              <w:pStyle w:val="TAH"/>
              <w:rPr>
                <w:rFonts w:eastAsia="PMingLiU"/>
              </w:rPr>
            </w:pPr>
            <w:r w:rsidRPr="00874A32">
              <w:rPr>
                <w:rFonts w:eastAsia="PMingLiU"/>
              </w:rPr>
              <w:t>25</w:t>
            </w:r>
          </w:p>
          <w:p w14:paraId="03F25665" w14:textId="77777777" w:rsidR="00623901" w:rsidRPr="00874A32" w:rsidRDefault="00623901" w:rsidP="00743CE6">
            <w:pPr>
              <w:pStyle w:val="TAH"/>
              <w:rPr>
                <w:rFonts w:eastAsia="PMingLiU"/>
              </w:rPr>
            </w:pPr>
            <w:r w:rsidRPr="00874A32">
              <w:rPr>
                <w:rFonts w:eastAsia="PMingLiU"/>
              </w:rPr>
              <w:t>MHz</w:t>
            </w:r>
            <w:r w:rsidRPr="00874A32">
              <w:rPr>
                <w:rFonts w:eastAsia="PMingLiU"/>
              </w:rPr>
              <w:br/>
              <w:t>(dBm)</w:t>
            </w:r>
          </w:p>
        </w:tc>
        <w:tc>
          <w:tcPr>
            <w:tcW w:w="741" w:type="dxa"/>
            <w:vAlign w:val="center"/>
          </w:tcPr>
          <w:p w14:paraId="02E9178B" w14:textId="77777777" w:rsidR="00623901" w:rsidRPr="00874A32" w:rsidRDefault="00623901" w:rsidP="00743CE6">
            <w:pPr>
              <w:pStyle w:val="TAH"/>
              <w:rPr>
                <w:rFonts w:eastAsia="PMingLiU"/>
              </w:rPr>
            </w:pPr>
            <w:r w:rsidRPr="00874A32">
              <w:rPr>
                <w:rFonts w:eastAsia="PMingLiU"/>
              </w:rPr>
              <w:t>30 MHz (dBm)</w:t>
            </w:r>
          </w:p>
        </w:tc>
        <w:tc>
          <w:tcPr>
            <w:tcW w:w="781" w:type="dxa"/>
            <w:vAlign w:val="center"/>
          </w:tcPr>
          <w:p w14:paraId="4338E179" w14:textId="77777777" w:rsidR="00623901" w:rsidRPr="00874A32" w:rsidRDefault="00623901" w:rsidP="00743CE6">
            <w:pPr>
              <w:pStyle w:val="TAH"/>
              <w:rPr>
                <w:rFonts w:eastAsia="PMingLiU"/>
              </w:rPr>
            </w:pPr>
            <w:r w:rsidRPr="00874A32">
              <w:rPr>
                <w:rFonts w:eastAsia="PMingLiU"/>
              </w:rPr>
              <w:t>35 MHz (dBm)</w:t>
            </w:r>
          </w:p>
        </w:tc>
      </w:tr>
      <w:tr w:rsidR="00623901" w:rsidRPr="00874A32" w14:paraId="27C847D1" w14:textId="77777777" w:rsidTr="00743CE6">
        <w:trPr>
          <w:trHeight w:val="187"/>
          <w:jc w:val="center"/>
        </w:trPr>
        <w:tc>
          <w:tcPr>
            <w:tcW w:w="1100" w:type="dxa"/>
            <w:vMerge w:val="restart"/>
            <w:shd w:val="clear" w:color="auto" w:fill="auto"/>
            <w:vAlign w:val="center"/>
          </w:tcPr>
          <w:p w14:paraId="34576892" w14:textId="77777777" w:rsidR="00623901" w:rsidRPr="00874A32" w:rsidRDefault="00623901" w:rsidP="00743CE6">
            <w:pPr>
              <w:pStyle w:val="TAC"/>
              <w:rPr>
                <w:rFonts w:eastAsia="PMingLiU"/>
              </w:rPr>
            </w:pPr>
            <w:r w:rsidRPr="00874A32">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185366B5" w14:textId="77777777" w:rsidR="00623901" w:rsidRPr="00874A32" w:rsidRDefault="00623901" w:rsidP="00743CE6">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297F409" w14:textId="77777777" w:rsidR="00623901" w:rsidRPr="00874A32" w:rsidRDefault="00623901" w:rsidP="00743CE6">
            <w:pPr>
              <w:pStyle w:val="TAC"/>
              <w:rPr>
                <w:rFonts w:eastAsia="PMingLiU"/>
              </w:rPr>
            </w:pPr>
            <w:r>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2A79E5A5" w14:textId="77777777" w:rsidR="00623901" w:rsidRPr="00874A32" w:rsidRDefault="00623901" w:rsidP="00743CE6">
            <w:pPr>
              <w:pStyle w:val="TAC"/>
              <w:rPr>
                <w:rFonts w:eastAsia="PMingLiU"/>
              </w:rPr>
            </w:pPr>
            <w:r>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216BC5C2" w14:textId="77777777" w:rsidR="00623901" w:rsidRPr="00874A32" w:rsidRDefault="00623901" w:rsidP="00743CE6">
            <w:pPr>
              <w:pStyle w:val="TAC"/>
              <w:rPr>
                <w:rFonts w:eastAsia="PMingLiU"/>
              </w:rPr>
            </w:pPr>
            <w:r>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E8E5CA6" w14:textId="77777777" w:rsidR="00623901" w:rsidRPr="00874A32" w:rsidRDefault="00623901" w:rsidP="00743CE6">
            <w:pPr>
              <w:pStyle w:val="TAC"/>
              <w:rPr>
                <w:rFonts w:eastAsia="PMingLiU"/>
              </w:rPr>
            </w:pPr>
            <w:r>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7685167B" w14:textId="77777777" w:rsidR="00623901" w:rsidRPr="00874A32" w:rsidRDefault="00623901" w:rsidP="00743CE6">
            <w:pPr>
              <w:pStyle w:val="TAC"/>
              <w:rPr>
                <w:rFonts w:eastAsia="PMingLiU"/>
              </w:rPr>
            </w:pPr>
            <w:r>
              <w:rPr>
                <w:rFonts w:eastAsia="PMingLiU"/>
              </w:rPr>
              <w:t>-84.1</w:t>
            </w:r>
          </w:p>
        </w:tc>
        <w:tc>
          <w:tcPr>
            <w:tcW w:w="741" w:type="dxa"/>
            <w:tcBorders>
              <w:top w:val="single" w:sz="4" w:space="0" w:color="auto"/>
              <w:left w:val="single" w:sz="4" w:space="0" w:color="auto"/>
              <w:bottom w:val="single" w:sz="4" w:space="0" w:color="auto"/>
              <w:right w:val="single" w:sz="4" w:space="0" w:color="auto"/>
            </w:tcBorders>
          </w:tcPr>
          <w:p w14:paraId="6ABC6624" w14:textId="77777777" w:rsidR="00623901" w:rsidRPr="00874A32" w:rsidRDefault="00623901" w:rsidP="00743CE6">
            <w:pPr>
              <w:pStyle w:val="TAC"/>
              <w:rPr>
                <w:rFonts w:eastAsia="PMingLiU"/>
              </w:rPr>
            </w:pPr>
            <w:r>
              <w:rPr>
                <w:rFonts w:eastAsia="PMingLiU"/>
              </w:rPr>
              <w:t>-82.5</w:t>
            </w:r>
          </w:p>
        </w:tc>
        <w:tc>
          <w:tcPr>
            <w:tcW w:w="781" w:type="dxa"/>
            <w:tcBorders>
              <w:top w:val="single" w:sz="4" w:space="0" w:color="auto"/>
              <w:left w:val="single" w:sz="4" w:space="0" w:color="auto"/>
              <w:bottom w:val="single" w:sz="4" w:space="0" w:color="auto"/>
              <w:right w:val="single" w:sz="4" w:space="0" w:color="auto"/>
            </w:tcBorders>
          </w:tcPr>
          <w:p w14:paraId="58A75DDA" w14:textId="77777777" w:rsidR="00623901" w:rsidRPr="00874A32" w:rsidRDefault="00623901" w:rsidP="00743CE6">
            <w:pPr>
              <w:pStyle w:val="TAC"/>
              <w:rPr>
                <w:rFonts w:eastAsia="PMingLiU"/>
              </w:rPr>
            </w:pPr>
            <w:r>
              <w:rPr>
                <w:rFonts w:eastAsia="PMingLiU"/>
              </w:rPr>
              <w:t>-80.7</w:t>
            </w:r>
          </w:p>
        </w:tc>
      </w:tr>
      <w:tr w:rsidR="00623901" w:rsidRPr="00874A32" w14:paraId="5E8FFC04" w14:textId="77777777" w:rsidTr="00743CE6">
        <w:trPr>
          <w:trHeight w:val="187"/>
          <w:jc w:val="center"/>
        </w:trPr>
        <w:tc>
          <w:tcPr>
            <w:tcW w:w="1100" w:type="dxa"/>
            <w:vMerge/>
            <w:shd w:val="clear" w:color="auto" w:fill="auto"/>
            <w:vAlign w:val="center"/>
          </w:tcPr>
          <w:p w14:paraId="4977EBAD" w14:textId="77777777" w:rsidR="00623901" w:rsidRPr="00874A32" w:rsidRDefault="00623901" w:rsidP="00743CE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8992205" w14:textId="77777777" w:rsidR="00623901" w:rsidRPr="00874A32" w:rsidRDefault="00623901" w:rsidP="00743CE6">
            <w:pPr>
              <w:pStyle w:val="TAC"/>
              <w:rPr>
                <w:rFonts w:eastAsia="PMingLiU"/>
              </w:rPr>
            </w:pPr>
            <w:r>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5BAC8F2" w14:textId="77777777" w:rsidR="00623901" w:rsidRPr="00874A32" w:rsidRDefault="00623901" w:rsidP="00743CE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BBCF6C" w14:textId="77777777" w:rsidR="00623901" w:rsidRPr="00874A32" w:rsidRDefault="00623901" w:rsidP="00743CE6">
            <w:pPr>
              <w:pStyle w:val="TAC"/>
              <w:rPr>
                <w:rFonts w:eastAsia="PMingLiU"/>
              </w:rPr>
            </w:pPr>
            <w:r>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5111E1B" w14:textId="77777777" w:rsidR="00623901" w:rsidRPr="00874A32" w:rsidRDefault="00623901" w:rsidP="00743CE6">
            <w:pPr>
              <w:pStyle w:val="TAC"/>
              <w:rPr>
                <w:rFonts w:eastAsia="PMingLiU"/>
              </w:rPr>
            </w:pPr>
            <w:r>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CBCAA4F" w14:textId="77777777" w:rsidR="00623901" w:rsidRPr="00874A32" w:rsidRDefault="00623901" w:rsidP="00743CE6">
            <w:pPr>
              <w:pStyle w:val="TAC"/>
              <w:rPr>
                <w:rFonts w:eastAsia="PMingLiU"/>
              </w:rPr>
            </w:pPr>
            <w:r>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0CDE4A88" w14:textId="77777777" w:rsidR="00623901" w:rsidRPr="00874A32" w:rsidRDefault="00623901" w:rsidP="00743CE6">
            <w:pPr>
              <w:pStyle w:val="TAC"/>
              <w:rPr>
                <w:rFonts w:eastAsia="PMingLiU"/>
              </w:rPr>
            </w:pPr>
            <w:r>
              <w:rPr>
                <w:rFonts w:eastAsia="PMingLiU"/>
              </w:rPr>
              <w:t>-84.2</w:t>
            </w:r>
          </w:p>
        </w:tc>
        <w:tc>
          <w:tcPr>
            <w:tcW w:w="741" w:type="dxa"/>
            <w:tcBorders>
              <w:top w:val="single" w:sz="4" w:space="0" w:color="auto"/>
              <w:left w:val="single" w:sz="4" w:space="0" w:color="auto"/>
              <w:bottom w:val="single" w:sz="4" w:space="0" w:color="auto"/>
              <w:right w:val="single" w:sz="4" w:space="0" w:color="auto"/>
            </w:tcBorders>
          </w:tcPr>
          <w:p w14:paraId="46DDEEDD" w14:textId="77777777" w:rsidR="00623901" w:rsidRPr="00874A32" w:rsidRDefault="00623901" w:rsidP="00743CE6">
            <w:pPr>
              <w:pStyle w:val="TAC"/>
              <w:rPr>
                <w:rFonts w:eastAsia="PMingLiU"/>
              </w:rPr>
            </w:pPr>
            <w:r>
              <w:rPr>
                <w:rFonts w:eastAsia="PMingLiU"/>
              </w:rPr>
              <w:t>-82.6</w:t>
            </w:r>
          </w:p>
        </w:tc>
        <w:tc>
          <w:tcPr>
            <w:tcW w:w="781" w:type="dxa"/>
            <w:tcBorders>
              <w:top w:val="single" w:sz="4" w:space="0" w:color="auto"/>
              <w:left w:val="single" w:sz="4" w:space="0" w:color="auto"/>
              <w:bottom w:val="single" w:sz="4" w:space="0" w:color="auto"/>
              <w:right w:val="single" w:sz="4" w:space="0" w:color="auto"/>
            </w:tcBorders>
          </w:tcPr>
          <w:p w14:paraId="4B217B9C" w14:textId="77777777" w:rsidR="00623901" w:rsidRPr="00874A32" w:rsidRDefault="00623901" w:rsidP="00743CE6">
            <w:pPr>
              <w:pStyle w:val="TAC"/>
              <w:rPr>
                <w:rFonts w:eastAsia="PMingLiU"/>
              </w:rPr>
            </w:pPr>
            <w:r>
              <w:rPr>
                <w:rFonts w:eastAsia="PMingLiU"/>
              </w:rPr>
              <w:t>-80.8</w:t>
            </w:r>
          </w:p>
        </w:tc>
      </w:tr>
    </w:tbl>
    <w:bookmarkEnd w:id="2"/>
    <w:p w14:paraId="54C41851" w14:textId="77777777" w:rsidR="00623901" w:rsidRDefault="00623901" w:rsidP="00A23364">
      <w:pPr>
        <w:pStyle w:val="Caption"/>
        <w:keepNext/>
        <w:spacing w:after="0"/>
        <w:jc w:val="center"/>
      </w:pPr>
      <w:r>
        <w:t>Table 1b: UL configuration for REFSENS</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587"/>
        <w:gridCol w:w="501"/>
        <w:gridCol w:w="511"/>
        <w:gridCol w:w="616"/>
        <w:gridCol w:w="500"/>
        <w:gridCol w:w="846"/>
        <w:gridCol w:w="848"/>
        <w:gridCol w:w="846"/>
        <w:gridCol w:w="1343"/>
      </w:tblGrid>
      <w:tr w:rsidR="00623901" w:rsidRPr="00A1115A" w14:paraId="6705853D" w14:textId="77777777" w:rsidTr="009762D0">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01E5C6BA" w14:textId="77777777" w:rsidR="00623901" w:rsidRPr="00A1115A" w:rsidRDefault="00623901" w:rsidP="00743CE6">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623901" w:rsidRPr="00A1115A" w14:paraId="230BD09E" w14:textId="77777777" w:rsidTr="009762D0">
        <w:trPr>
          <w:trHeight w:val="187"/>
          <w:tblHeader/>
          <w:jc w:val="center"/>
        </w:trPr>
        <w:tc>
          <w:tcPr>
            <w:tcW w:w="696" w:type="pct"/>
            <w:tcBorders>
              <w:bottom w:val="single" w:sz="4" w:space="0" w:color="auto"/>
            </w:tcBorders>
            <w:shd w:val="clear" w:color="auto" w:fill="auto"/>
          </w:tcPr>
          <w:p w14:paraId="59D573CA" w14:textId="77777777" w:rsidR="00623901" w:rsidRPr="00A1115A" w:rsidRDefault="00623901" w:rsidP="00743CE6">
            <w:pPr>
              <w:pStyle w:val="TAH"/>
            </w:pPr>
            <w:r w:rsidRPr="00A1115A">
              <w:t>Operating Band</w:t>
            </w:r>
          </w:p>
        </w:tc>
        <w:tc>
          <w:tcPr>
            <w:tcW w:w="383" w:type="pct"/>
            <w:vAlign w:val="center"/>
          </w:tcPr>
          <w:p w14:paraId="6CC7FC2C" w14:textId="77777777" w:rsidR="00623901" w:rsidRPr="00A1115A" w:rsidRDefault="00623901" w:rsidP="00743CE6">
            <w:pPr>
              <w:pStyle w:val="TAH"/>
            </w:pPr>
            <w:r w:rsidRPr="00A1115A">
              <w:t>SCS</w:t>
            </w:r>
          </w:p>
        </w:tc>
        <w:tc>
          <w:tcPr>
            <w:tcW w:w="327" w:type="pct"/>
            <w:shd w:val="clear" w:color="auto" w:fill="auto"/>
            <w:vAlign w:val="center"/>
          </w:tcPr>
          <w:p w14:paraId="4F22247C" w14:textId="77777777" w:rsidR="00623901" w:rsidRPr="00A1115A" w:rsidRDefault="00623901" w:rsidP="00743CE6">
            <w:pPr>
              <w:pStyle w:val="TAH"/>
            </w:pPr>
            <w:r w:rsidRPr="00A1115A">
              <w:t>5</w:t>
            </w:r>
          </w:p>
        </w:tc>
        <w:tc>
          <w:tcPr>
            <w:tcW w:w="333" w:type="pct"/>
            <w:shd w:val="clear" w:color="auto" w:fill="auto"/>
            <w:vAlign w:val="center"/>
          </w:tcPr>
          <w:p w14:paraId="6BDE96AA" w14:textId="77777777" w:rsidR="00623901" w:rsidRPr="00A1115A" w:rsidRDefault="00623901" w:rsidP="00743CE6">
            <w:pPr>
              <w:pStyle w:val="TAH"/>
            </w:pPr>
            <w:r w:rsidRPr="00A1115A">
              <w:t>10</w:t>
            </w:r>
          </w:p>
        </w:tc>
        <w:tc>
          <w:tcPr>
            <w:tcW w:w="402" w:type="pct"/>
            <w:shd w:val="clear" w:color="auto" w:fill="auto"/>
            <w:vAlign w:val="center"/>
          </w:tcPr>
          <w:p w14:paraId="5546EDFE" w14:textId="77777777" w:rsidR="00623901" w:rsidRPr="00A1115A" w:rsidRDefault="00623901" w:rsidP="00743CE6">
            <w:pPr>
              <w:pStyle w:val="TAH"/>
            </w:pPr>
            <w:r w:rsidRPr="00A1115A">
              <w:t>15</w:t>
            </w:r>
          </w:p>
        </w:tc>
        <w:tc>
          <w:tcPr>
            <w:tcW w:w="326" w:type="pct"/>
            <w:shd w:val="clear" w:color="auto" w:fill="auto"/>
            <w:vAlign w:val="center"/>
          </w:tcPr>
          <w:p w14:paraId="1D251B64" w14:textId="77777777" w:rsidR="00623901" w:rsidRPr="00A1115A" w:rsidRDefault="00623901" w:rsidP="00743CE6">
            <w:pPr>
              <w:pStyle w:val="TAH"/>
            </w:pPr>
            <w:r w:rsidRPr="00A1115A">
              <w:t>20</w:t>
            </w:r>
          </w:p>
        </w:tc>
        <w:tc>
          <w:tcPr>
            <w:tcW w:w="552" w:type="pct"/>
            <w:shd w:val="clear" w:color="auto" w:fill="auto"/>
            <w:vAlign w:val="center"/>
          </w:tcPr>
          <w:p w14:paraId="3398974E" w14:textId="77777777" w:rsidR="00623901" w:rsidRPr="00A1115A" w:rsidRDefault="00623901" w:rsidP="00743CE6">
            <w:pPr>
              <w:pStyle w:val="TAH"/>
            </w:pPr>
            <w:r w:rsidRPr="00A1115A">
              <w:t>25</w:t>
            </w:r>
          </w:p>
        </w:tc>
        <w:tc>
          <w:tcPr>
            <w:tcW w:w="553" w:type="pct"/>
            <w:vAlign w:val="center"/>
          </w:tcPr>
          <w:p w14:paraId="7FF16C37" w14:textId="77777777" w:rsidR="00623901" w:rsidRPr="00A1115A" w:rsidRDefault="00623901" w:rsidP="00743CE6">
            <w:pPr>
              <w:pStyle w:val="TAH"/>
            </w:pPr>
            <w:r w:rsidRPr="00A1115A">
              <w:t>30</w:t>
            </w:r>
          </w:p>
        </w:tc>
        <w:tc>
          <w:tcPr>
            <w:tcW w:w="552" w:type="pct"/>
            <w:vAlign w:val="center"/>
          </w:tcPr>
          <w:p w14:paraId="6BD174DC" w14:textId="77777777" w:rsidR="00623901" w:rsidRPr="00A1115A" w:rsidRDefault="00623901" w:rsidP="00743CE6">
            <w:pPr>
              <w:pStyle w:val="TAH"/>
            </w:pPr>
            <w:r w:rsidRPr="00A1115A">
              <w:t>3</w:t>
            </w:r>
            <w:r>
              <w:t>5</w:t>
            </w:r>
          </w:p>
        </w:tc>
        <w:tc>
          <w:tcPr>
            <w:tcW w:w="875" w:type="pct"/>
            <w:tcBorders>
              <w:bottom w:val="single" w:sz="4" w:space="0" w:color="auto"/>
            </w:tcBorders>
            <w:shd w:val="clear" w:color="auto" w:fill="auto"/>
          </w:tcPr>
          <w:p w14:paraId="5D7D17ED" w14:textId="77777777" w:rsidR="00623901" w:rsidRPr="00A1115A" w:rsidRDefault="00623901" w:rsidP="00743CE6">
            <w:pPr>
              <w:pStyle w:val="TAH"/>
            </w:pPr>
            <w:r w:rsidRPr="00A1115A">
              <w:t>Duplex Mode</w:t>
            </w:r>
          </w:p>
        </w:tc>
      </w:tr>
      <w:tr w:rsidR="00623901" w:rsidRPr="00A1115A" w14:paraId="140D2D31" w14:textId="77777777" w:rsidTr="009762D0">
        <w:trPr>
          <w:trHeight w:val="187"/>
          <w:jc w:val="center"/>
        </w:trPr>
        <w:tc>
          <w:tcPr>
            <w:tcW w:w="696" w:type="pct"/>
            <w:tcBorders>
              <w:bottom w:val="nil"/>
            </w:tcBorders>
            <w:shd w:val="clear" w:color="auto" w:fill="auto"/>
          </w:tcPr>
          <w:p w14:paraId="174EF7FF" w14:textId="77777777" w:rsidR="00623901" w:rsidRPr="00A1115A" w:rsidRDefault="00623901" w:rsidP="00743CE6">
            <w:pPr>
              <w:pStyle w:val="TAC"/>
            </w:pPr>
            <w:r w:rsidRPr="00A1115A">
              <w:t>n71</w:t>
            </w:r>
          </w:p>
        </w:tc>
        <w:tc>
          <w:tcPr>
            <w:tcW w:w="383" w:type="pct"/>
            <w:tcBorders>
              <w:top w:val="single" w:sz="4" w:space="0" w:color="auto"/>
              <w:left w:val="single" w:sz="4" w:space="0" w:color="auto"/>
              <w:bottom w:val="single" w:sz="4" w:space="0" w:color="auto"/>
              <w:right w:val="single" w:sz="4" w:space="0" w:color="auto"/>
            </w:tcBorders>
          </w:tcPr>
          <w:p w14:paraId="4B8CA6C3" w14:textId="77777777" w:rsidR="00623901" w:rsidRPr="00A1115A" w:rsidRDefault="00623901" w:rsidP="00743CE6">
            <w:pPr>
              <w:pStyle w:val="TAC"/>
              <w:rPr>
                <w:rFonts w:cs="Arial"/>
              </w:rPr>
            </w:pPr>
            <w:r>
              <w:rPr>
                <w:rFonts w:cs="Arial"/>
                <w:lang w:val="fr-FR"/>
              </w:rPr>
              <w:t>15</w:t>
            </w:r>
          </w:p>
        </w:tc>
        <w:tc>
          <w:tcPr>
            <w:tcW w:w="327" w:type="pct"/>
            <w:tcBorders>
              <w:top w:val="single" w:sz="4" w:space="0" w:color="auto"/>
              <w:left w:val="single" w:sz="4" w:space="0" w:color="auto"/>
              <w:bottom w:val="single" w:sz="4" w:space="0" w:color="auto"/>
              <w:right w:val="single" w:sz="4" w:space="0" w:color="auto"/>
            </w:tcBorders>
          </w:tcPr>
          <w:p w14:paraId="6DE6585C" w14:textId="77777777" w:rsidR="00623901" w:rsidRPr="00A1115A" w:rsidRDefault="00623901" w:rsidP="00743CE6">
            <w:pPr>
              <w:pStyle w:val="TAC"/>
            </w:pPr>
            <w:r>
              <w:rPr>
                <w:lang w:val="fr-FR"/>
              </w:rPr>
              <w:t>25</w:t>
            </w:r>
          </w:p>
        </w:tc>
        <w:tc>
          <w:tcPr>
            <w:tcW w:w="333" w:type="pct"/>
            <w:tcBorders>
              <w:top w:val="single" w:sz="4" w:space="0" w:color="auto"/>
              <w:left w:val="single" w:sz="4" w:space="0" w:color="auto"/>
              <w:bottom w:val="single" w:sz="4" w:space="0" w:color="auto"/>
              <w:right w:val="single" w:sz="4" w:space="0" w:color="auto"/>
            </w:tcBorders>
          </w:tcPr>
          <w:p w14:paraId="38D8B33D" w14:textId="77777777" w:rsidR="00623901" w:rsidRPr="00A1115A" w:rsidRDefault="00623901" w:rsidP="00743CE6">
            <w:pPr>
              <w:pStyle w:val="TAC"/>
            </w:pPr>
            <w:r>
              <w:rPr>
                <w:lang w:val="fr-FR"/>
              </w:rPr>
              <w:t>25</w:t>
            </w:r>
            <w:r>
              <w:rPr>
                <w:vertAlign w:val="superscript"/>
                <w:lang w:val="fr-FR"/>
              </w:rPr>
              <w:t>1</w:t>
            </w:r>
          </w:p>
        </w:tc>
        <w:tc>
          <w:tcPr>
            <w:tcW w:w="402" w:type="pct"/>
            <w:tcBorders>
              <w:top w:val="single" w:sz="4" w:space="0" w:color="auto"/>
              <w:left w:val="single" w:sz="4" w:space="0" w:color="auto"/>
              <w:bottom w:val="single" w:sz="4" w:space="0" w:color="auto"/>
              <w:right w:val="single" w:sz="4" w:space="0" w:color="auto"/>
            </w:tcBorders>
          </w:tcPr>
          <w:p w14:paraId="6C6101B3" w14:textId="77777777" w:rsidR="00623901" w:rsidRPr="00A1115A" w:rsidRDefault="00623901" w:rsidP="00743CE6">
            <w:pPr>
              <w:pStyle w:val="TAC"/>
            </w:pPr>
            <w:r>
              <w:rPr>
                <w:lang w:val="fr-FR"/>
              </w:rPr>
              <w:t>20</w:t>
            </w:r>
            <w:r>
              <w:rPr>
                <w:vertAlign w:val="superscript"/>
                <w:lang w:val="fr-FR"/>
              </w:rPr>
              <w:t>1</w:t>
            </w:r>
          </w:p>
        </w:tc>
        <w:tc>
          <w:tcPr>
            <w:tcW w:w="326" w:type="pct"/>
            <w:tcBorders>
              <w:top w:val="single" w:sz="4" w:space="0" w:color="auto"/>
              <w:left w:val="single" w:sz="4" w:space="0" w:color="auto"/>
              <w:bottom w:val="single" w:sz="4" w:space="0" w:color="auto"/>
              <w:right w:val="single" w:sz="4" w:space="0" w:color="auto"/>
            </w:tcBorders>
          </w:tcPr>
          <w:p w14:paraId="608B285C" w14:textId="77777777" w:rsidR="00623901" w:rsidRPr="00A1115A" w:rsidRDefault="00623901" w:rsidP="00743CE6">
            <w:pPr>
              <w:pStyle w:val="TAC"/>
            </w:pPr>
            <w:r>
              <w:rPr>
                <w:lang w:val="fr-FR"/>
              </w:rPr>
              <w:t>20</w:t>
            </w:r>
            <w:r>
              <w:rPr>
                <w:vertAlign w:val="superscript"/>
                <w:lang w:val="fr-FR"/>
              </w:rPr>
              <w:t>1</w:t>
            </w:r>
          </w:p>
        </w:tc>
        <w:tc>
          <w:tcPr>
            <w:tcW w:w="552" w:type="pct"/>
            <w:tcBorders>
              <w:top w:val="single" w:sz="4" w:space="0" w:color="auto"/>
              <w:left w:val="single" w:sz="4" w:space="0" w:color="auto"/>
              <w:bottom w:val="single" w:sz="4" w:space="0" w:color="auto"/>
              <w:right w:val="single" w:sz="4" w:space="0" w:color="auto"/>
            </w:tcBorders>
          </w:tcPr>
          <w:p w14:paraId="559846D5" w14:textId="77777777" w:rsidR="00623901" w:rsidRPr="00A1115A" w:rsidRDefault="00623901" w:rsidP="00743CE6">
            <w:pPr>
              <w:pStyle w:val="TAC"/>
            </w:pPr>
            <w:r>
              <w:rPr>
                <w:lang w:val="fr-FR"/>
              </w:rPr>
              <w:t>Note 5</w:t>
            </w:r>
          </w:p>
        </w:tc>
        <w:tc>
          <w:tcPr>
            <w:tcW w:w="553" w:type="pct"/>
            <w:tcBorders>
              <w:top w:val="single" w:sz="4" w:space="0" w:color="auto"/>
              <w:left w:val="single" w:sz="4" w:space="0" w:color="auto"/>
              <w:bottom w:val="single" w:sz="4" w:space="0" w:color="auto"/>
              <w:right w:val="single" w:sz="4" w:space="0" w:color="auto"/>
            </w:tcBorders>
          </w:tcPr>
          <w:p w14:paraId="4DE24B6B" w14:textId="77777777" w:rsidR="00623901" w:rsidRPr="00A1115A" w:rsidRDefault="00623901" w:rsidP="00743CE6">
            <w:pPr>
              <w:pStyle w:val="TAC"/>
            </w:pPr>
            <w:r>
              <w:rPr>
                <w:lang w:val="fr-FR"/>
              </w:rPr>
              <w:t>Note 5</w:t>
            </w:r>
          </w:p>
        </w:tc>
        <w:tc>
          <w:tcPr>
            <w:tcW w:w="552" w:type="pct"/>
            <w:tcBorders>
              <w:top w:val="single" w:sz="4" w:space="0" w:color="auto"/>
              <w:left w:val="single" w:sz="4" w:space="0" w:color="auto"/>
              <w:bottom w:val="single" w:sz="4" w:space="0" w:color="auto"/>
              <w:right w:val="single" w:sz="4" w:space="0" w:color="auto"/>
            </w:tcBorders>
          </w:tcPr>
          <w:p w14:paraId="7D74333D" w14:textId="77777777" w:rsidR="00623901" w:rsidRPr="00A1115A" w:rsidRDefault="00623901" w:rsidP="00743CE6">
            <w:pPr>
              <w:pStyle w:val="TAC"/>
            </w:pPr>
            <w:r>
              <w:rPr>
                <w:lang w:val="fr-FR"/>
              </w:rPr>
              <w:t>Note 5</w:t>
            </w:r>
          </w:p>
        </w:tc>
        <w:tc>
          <w:tcPr>
            <w:tcW w:w="875" w:type="pct"/>
            <w:tcBorders>
              <w:bottom w:val="nil"/>
            </w:tcBorders>
            <w:shd w:val="clear" w:color="auto" w:fill="auto"/>
          </w:tcPr>
          <w:p w14:paraId="6DDEB686" w14:textId="77777777" w:rsidR="00623901" w:rsidRPr="00A1115A" w:rsidRDefault="00623901" w:rsidP="00743CE6">
            <w:pPr>
              <w:pStyle w:val="TAC"/>
            </w:pPr>
            <w:r w:rsidRPr="00A1115A">
              <w:t>FDD</w:t>
            </w:r>
          </w:p>
        </w:tc>
      </w:tr>
      <w:tr w:rsidR="00623901" w:rsidRPr="00A1115A" w14:paraId="5A9BB5D5" w14:textId="77777777" w:rsidTr="009762D0">
        <w:trPr>
          <w:trHeight w:val="187"/>
          <w:jc w:val="center"/>
        </w:trPr>
        <w:tc>
          <w:tcPr>
            <w:tcW w:w="696" w:type="pct"/>
            <w:tcBorders>
              <w:top w:val="nil"/>
              <w:bottom w:val="nil"/>
            </w:tcBorders>
            <w:shd w:val="clear" w:color="auto" w:fill="auto"/>
          </w:tcPr>
          <w:p w14:paraId="588B63AD" w14:textId="77777777" w:rsidR="00623901" w:rsidRPr="00A1115A" w:rsidRDefault="00623901" w:rsidP="00743CE6">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tcPr>
          <w:p w14:paraId="767BCA7F" w14:textId="77777777" w:rsidR="00623901" w:rsidRPr="00A1115A" w:rsidRDefault="00623901" w:rsidP="00743CE6">
            <w:pPr>
              <w:pStyle w:val="TAC"/>
              <w:rPr>
                <w:rFonts w:cs="Arial"/>
              </w:rPr>
            </w:pPr>
            <w:r>
              <w:rPr>
                <w:rFonts w:cs="Arial"/>
                <w:lang w:val="fr-FR"/>
              </w:rPr>
              <w:t>30</w:t>
            </w:r>
          </w:p>
        </w:tc>
        <w:tc>
          <w:tcPr>
            <w:tcW w:w="327" w:type="pct"/>
            <w:tcBorders>
              <w:top w:val="single" w:sz="4" w:space="0" w:color="auto"/>
              <w:left w:val="single" w:sz="4" w:space="0" w:color="auto"/>
              <w:bottom w:val="single" w:sz="4" w:space="0" w:color="auto"/>
              <w:right w:val="single" w:sz="4" w:space="0" w:color="auto"/>
            </w:tcBorders>
          </w:tcPr>
          <w:p w14:paraId="06146480" w14:textId="77777777" w:rsidR="00623901" w:rsidRPr="00A1115A" w:rsidRDefault="00623901" w:rsidP="00743CE6">
            <w:pPr>
              <w:pStyle w:val="TAC"/>
            </w:pPr>
          </w:p>
        </w:tc>
        <w:tc>
          <w:tcPr>
            <w:tcW w:w="333" w:type="pct"/>
            <w:tcBorders>
              <w:top w:val="single" w:sz="4" w:space="0" w:color="auto"/>
              <w:left w:val="single" w:sz="4" w:space="0" w:color="auto"/>
              <w:bottom w:val="single" w:sz="4" w:space="0" w:color="auto"/>
              <w:right w:val="single" w:sz="4" w:space="0" w:color="auto"/>
            </w:tcBorders>
          </w:tcPr>
          <w:p w14:paraId="57602770" w14:textId="77777777" w:rsidR="00623901" w:rsidRPr="00A1115A" w:rsidRDefault="00623901" w:rsidP="00743CE6">
            <w:pPr>
              <w:pStyle w:val="TAC"/>
            </w:pPr>
            <w:r>
              <w:rPr>
                <w:lang w:val="fr-FR"/>
              </w:rPr>
              <w:t>12</w:t>
            </w:r>
            <w:r>
              <w:rPr>
                <w:vertAlign w:val="superscript"/>
                <w:lang w:val="fr-FR"/>
              </w:rPr>
              <w:t>1</w:t>
            </w:r>
          </w:p>
        </w:tc>
        <w:tc>
          <w:tcPr>
            <w:tcW w:w="402" w:type="pct"/>
            <w:tcBorders>
              <w:top w:val="single" w:sz="4" w:space="0" w:color="auto"/>
              <w:left w:val="single" w:sz="4" w:space="0" w:color="auto"/>
              <w:bottom w:val="single" w:sz="4" w:space="0" w:color="auto"/>
              <w:right w:val="single" w:sz="4" w:space="0" w:color="auto"/>
            </w:tcBorders>
          </w:tcPr>
          <w:p w14:paraId="1ED5E295" w14:textId="77777777" w:rsidR="00623901" w:rsidRPr="00A1115A" w:rsidRDefault="00623901" w:rsidP="00743CE6">
            <w:pPr>
              <w:pStyle w:val="TAC"/>
            </w:pPr>
            <w:r>
              <w:rPr>
                <w:lang w:val="fr-FR"/>
              </w:rPr>
              <w:t>10</w:t>
            </w:r>
            <w:r>
              <w:rPr>
                <w:vertAlign w:val="superscript"/>
                <w:lang w:val="fr-FR"/>
              </w:rPr>
              <w:t>1</w:t>
            </w:r>
          </w:p>
        </w:tc>
        <w:tc>
          <w:tcPr>
            <w:tcW w:w="326" w:type="pct"/>
            <w:tcBorders>
              <w:top w:val="single" w:sz="4" w:space="0" w:color="auto"/>
              <w:left w:val="single" w:sz="4" w:space="0" w:color="auto"/>
              <w:bottom w:val="single" w:sz="4" w:space="0" w:color="auto"/>
              <w:right w:val="single" w:sz="4" w:space="0" w:color="auto"/>
            </w:tcBorders>
          </w:tcPr>
          <w:p w14:paraId="0E624161" w14:textId="77777777" w:rsidR="00623901" w:rsidRPr="00A1115A" w:rsidRDefault="00623901" w:rsidP="00743CE6">
            <w:pPr>
              <w:pStyle w:val="TAC"/>
            </w:pPr>
            <w:r>
              <w:rPr>
                <w:lang w:val="fr-FR"/>
              </w:rPr>
              <w:t>10</w:t>
            </w:r>
            <w:r>
              <w:rPr>
                <w:vertAlign w:val="superscript"/>
                <w:lang w:val="fr-FR"/>
              </w:rPr>
              <w:t>1</w:t>
            </w:r>
          </w:p>
        </w:tc>
        <w:tc>
          <w:tcPr>
            <w:tcW w:w="552" w:type="pct"/>
            <w:tcBorders>
              <w:top w:val="single" w:sz="4" w:space="0" w:color="auto"/>
              <w:left w:val="single" w:sz="4" w:space="0" w:color="auto"/>
              <w:bottom w:val="single" w:sz="4" w:space="0" w:color="auto"/>
              <w:right w:val="single" w:sz="4" w:space="0" w:color="auto"/>
            </w:tcBorders>
          </w:tcPr>
          <w:p w14:paraId="6A72D225" w14:textId="77777777" w:rsidR="00623901" w:rsidRPr="00A1115A" w:rsidRDefault="00623901" w:rsidP="00743CE6">
            <w:pPr>
              <w:pStyle w:val="TAC"/>
            </w:pPr>
            <w:r>
              <w:rPr>
                <w:lang w:val="fr-FR"/>
              </w:rPr>
              <w:t>Note 5</w:t>
            </w:r>
          </w:p>
        </w:tc>
        <w:tc>
          <w:tcPr>
            <w:tcW w:w="553" w:type="pct"/>
            <w:tcBorders>
              <w:top w:val="single" w:sz="4" w:space="0" w:color="auto"/>
              <w:left w:val="single" w:sz="4" w:space="0" w:color="auto"/>
              <w:bottom w:val="single" w:sz="4" w:space="0" w:color="auto"/>
              <w:right w:val="single" w:sz="4" w:space="0" w:color="auto"/>
            </w:tcBorders>
          </w:tcPr>
          <w:p w14:paraId="51F4C037" w14:textId="77777777" w:rsidR="00623901" w:rsidRPr="00A1115A" w:rsidRDefault="00623901" w:rsidP="00743CE6">
            <w:pPr>
              <w:pStyle w:val="TAC"/>
            </w:pPr>
            <w:r>
              <w:rPr>
                <w:lang w:val="fr-FR"/>
              </w:rPr>
              <w:t>Note 5</w:t>
            </w:r>
          </w:p>
        </w:tc>
        <w:tc>
          <w:tcPr>
            <w:tcW w:w="552" w:type="pct"/>
            <w:tcBorders>
              <w:top w:val="single" w:sz="4" w:space="0" w:color="auto"/>
              <w:left w:val="single" w:sz="4" w:space="0" w:color="auto"/>
              <w:bottom w:val="single" w:sz="4" w:space="0" w:color="auto"/>
              <w:right w:val="single" w:sz="4" w:space="0" w:color="auto"/>
            </w:tcBorders>
          </w:tcPr>
          <w:p w14:paraId="357ED19A" w14:textId="77777777" w:rsidR="00623901" w:rsidRPr="00A1115A" w:rsidRDefault="00623901" w:rsidP="00743CE6">
            <w:pPr>
              <w:pStyle w:val="TAC"/>
            </w:pPr>
            <w:r>
              <w:rPr>
                <w:lang w:val="fr-FR"/>
              </w:rPr>
              <w:t>Note 5</w:t>
            </w:r>
          </w:p>
        </w:tc>
        <w:tc>
          <w:tcPr>
            <w:tcW w:w="875" w:type="pct"/>
            <w:tcBorders>
              <w:top w:val="nil"/>
              <w:bottom w:val="nil"/>
            </w:tcBorders>
            <w:shd w:val="clear" w:color="auto" w:fill="auto"/>
          </w:tcPr>
          <w:p w14:paraId="5D3BCFB2" w14:textId="77777777" w:rsidR="00623901" w:rsidRPr="00A1115A" w:rsidRDefault="00623901" w:rsidP="00743CE6">
            <w:pPr>
              <w:pStyle w:val="TAC"/>
            </w:pPr>
          </w:p>
        </w:tc>
      </w:tr>
      <w:tr w:rsidR="00623901" w:rsidRPr="00A1115A" w14:paraId="13DC4930" w14:textId="77777777" w:rsidTr="009762D0">
        <w:trPr>
          <w:trHeight w:val="255"/>
          <w:jc w:val="center"/>
        </w:trPr>
        <w:tc>
          <w:tcPr>
            <w:tcW w:w="5000" w:type="pct"/>
            <w:gridSpan w:val="10"/>
          </w:tcPr>
          <w:p w14:paraId="229B81E0" w14:textId="77777777" w:rsidR="00623901" w:rsidRDefault="00623901" w:rsidP="00743CE6">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2D22B84" w14:textId="77777777" w:rsidR="00623901" w:rsidRPr="00A1115A" w:rsidRDefault="00623901" w:rsidP="00743CE6">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27459EEB" w14:textId="696CDD94" w:rsidR="008F699B" w:rsidRDefault="00CF7F79" w:rsidP="00961941">
      <w:pPr>
        <w:pStyle w:val="ListParagraph"/>
        <w:numPr>
          <w:ilvl w:val="0"/>
          <w:numId w:val="12"/>
        </w:numPr>
        <w:spacing w:after="0"/>
        <w:rPr>
          <w:lang w:val="en-GB" w:eastAsia="zh-CN"/>
        </w:rPr>
      </w:pPr>
      <w:r>
        <w:rPr>
          <w:lang w:val="en-GB" w:eastAsia="zh-CN"/>
        </w:rPr>
        <w:t>T</w:t>
      </w:r>
      <w:r w:rsidR="008F699B">
        <w:rPr>
          <w:lang w:val="en-GB" w:eastAsia="zh-CN"/>
        </w:rPr>
        <w:t xml:space="preserve">he n71 modified </w:t>
      </w:r>
      <w:r w:rsidR="00B2761C">
        <w:rPr>
          <w:lang w:val="en-GB" w:eastAsia="zh-CN"/>
        </w:rPr>
        <w:t>case</w:t>
      </w:r>
      <w:r w:rsidR="008F699B">
        <w:rPr>
          <w:lang w:val="en-GB" w:eastAsia="zh-CN"/>
        </w:rPr>
        <w:t xml:space="preserve"> 3 blocking should be fulfilled (Table 2</w:t>
      </w:r>
      <w:r w:rsidR="00623901">
        <w:rPr>
          <w:lang w:val="en-GB" w:eastAsia="zh-CN"/>
        </w:rPr>
        <w:t>a and 2b</w:t>
      </w:r>
      <w:r w:rsidR="008F699B">
        <w:rPr>
          <w:lang w:val="en-GB" w:eastAsia="zh-CN"/>
        </w:rPr>
        <w:t>)</w:t>
      </w:r>
    </w:p>
    <w:p w14:paraId="78C1E0B2" w14:textId="107D6A4F" w:rsidR="00CF7F79" w:rsidRDefault="008F699B" w:rsidP="00961941">
      <w:pPr>
        <w:pStyle w:val="ListParagraph"/>
        <w:numPr>
          <w:ilvl w:val="0"/>
          <w:numId w:val="13"/>
        </w:numPr>
        <w:spacing w:after="0"/>
        <w:rPr>
          <w:lang w:val="en-GB" w:eastAsia="zh-CN"/>
        </w:rPr>
      </w:pPr>
      <w:r>
        <w:rPr>
          <w:lang w:val="en-GB" w:eastAsia="zh-CN"/>
        </w:rPr>
        <w:t>Rx filter rejection should not degrade in the 6</w:t>
      </w:r>
      <w:r w:rsidR="00CF7F79">
        <w:rPr>
          <w:lang w:val="en-GB" w:eastAsia="zh-CN"/>
        </w:rPr>
        <w:t>0</w:t>
      </w:r>
      <w:r w:rsidR="00D734C2">
        <w:rPr>
          <w:lang w:val="en-GB" w:eastAsia="zh-CN"/>
        </w:rPr>
        <w:t>0</w:t>
      </w:r>
      <w:r>
        <w:rPr>
          <w:lang w:val="en-GB" w:eastAsia="zh-CN"/>
        </w:rPr>
        <w:t>-6</w:t>
      </w:r>
      <w:r w:rsidR="00CF7F79">
        <w:rPr>
          <w:lang w:val="en-GB" w:eastAsia="zh-CN"/>
        </w:rPr>
        <w:t>0</w:t>
      </w:r>
      <w:r w:rsidR="00D734C2">
        <w:rPr>
          <w:lang w:val="en-GB" w:eastAsia="zh-CN"/>
        </w:rPr>
        <w:t>5</w:t>
      </w:r>
      <w:r>
        <w:rPr>
          <w:lang w:val="en-GB" w:eastAsia="zh-CN"/>
        </w:rPr>
        <w:t>MHz range</w:t>
      </w:r>
    </w:p>
    <w:p w14:paraId="08940FF7" w14:textId="77777777" w:rsidR="00623901" w:rsidRDefault="00623901" w:rsidP="00A23364">
      <w:pPr>
        <w:pStyle w:val="Caption"/>
        <w:keepNext/>
        <w:spacing w:after="0"/>
        <w:jc w:val="center"/>
      </w:pPr>
      <w:r>
        <w:lastRenderedPageBreak/>
        <w:t xml:space="preserve">Table </w:t>
      </w:r>
      <w:fldSimple w:instr=" SEQ Table \* ARABIC ">
        <w:r>
          <w:rPr>
            <w:noProof/>
          </w:rPr>
          <w:t>2</w:t>
        </w:r>
      </w:fldSimple>
      <w:r>
        <w:t>a: in-band blocking interferer definition</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4"/>
        <w:gridCol w:w="907"/>
        <w:gridCol w:w="1302"/>
        <w:gridCol w:w="1302"/>
        <w:gridCol w:w="4315"/>
      </w:tblGrid>
      <w:tr w:rsidR="00623901" w:rsidRPr="005641E3" w14:paraId="4A6758AE" w14:textId="77777777" w:rsidTr="00743CE6">
        <w:trPr>
          <w:jc w:val="center"/>
        </w:trPr>
        <w:tc>
          <w:tcPr>
            <w:tcW w:w="2794" w:type="dxa"/>
            <w:tcBorders>
              <w:bottom w:val="nil"/>
            </w:tcBorders>
            <w:shd w:val="clear" w:color="auto" w:fill="auto"/>
            <w:vAlign w:val="center"/>
          </w:tcPr>
          <w:p w14:paraId="333530E0" w14:textId="77777777" w:rsidR="00623901" w:rsidRPr="005641E3" w:rsidRDefault="00623901" w:rsidP="00743CE6">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AA0D96B" w14:textId="77777777" w:rsidR="00623901" w:rsidRPr="005641E3" w:rsidRDefault="00623901" w:rsidP="00743CE6">
            <w:pPr>
              <w:keepNext/>
              <w:keepLines/>
              <w:spacing w:after="0"/>
              <w:jc w:val="center"/>
              <w:rPr>
                <w:rFonts w:ascii="Arial" w:hAnsi="Arial"/>
                <w:b/>
                <w:sz w:val="18"/>
              </w:rPr>
            </w:pPr>
            <w:r w:rsidRPr="005641E3">
              <w:rPr>
                <w:rFonts w:ascii="Arial" w:hAnsi="Arial"/>
                <w:b/>
                <w:sz w:val="18"/>
              </w:rPr>
              <w:t>Units</w:t>
            </w:r>
          </w:p>
        </w:tc>
        <w:tc>
          <w:tcPr>
            <w:tcW w:w="6919" w:type="dxa"/>
            <w:gridSpan w:val="3"/>
            <w:vAlign w:val="center"/>
          </w:tcPr>
          <w:p w14:paraId="27C1A1C2" w14:textId="77777777" w:rsidR="00623901" w:rsidRPr="005641E3" w:rsidRDefault="00623901" w:rsidP="00743CE6">
            <w:pPr>
              <w:keepNext/>
              <w:keepLines/>
              <w:spacing w:after="0"/>
              <w:jc w:val="center"/>
              <w:rPr>
                <w:rFonts w:ascii="Arial" w:hAnsi="Arial"/>
                <w:b/>
                <w:sz w:val="18"/>
              </w:rPr>
            </w:pPr>
            <w:r w:rsidRPr="005641E3">
              <w:rPr>
                <w:rFonts w:ascii="Arial" w:hAnsi="Arial"/>
                <w:b/>
                <w:sz w:val="18"/>
              </w:rPr>
              <w:t>Channel bandwidth (MHz)</w:t>
            </w:r>
          </w:p>
        </w:tc>
      </w:tr>
      <w:tr w:rsidR="00623901" w:rsidRPr="005641E3" w14:paraId="7FE0CF11" w14:textId="77777777" w:rsidTr="00743CE6">
        <w:trPr>
          <w:jc w:val="center"/>
        </w:trPr>
        <w:tc>
          <w:tcPr>
            <w:tcW w:w="2794" w:type="dxa"/>
            <w:tcBorders>
              <w:top w:val="nil"/>
            </w:tcBorders>
            <w:shd w:val="clear" w:color="auto" w:fill="auto"/>
            <w:vAlign w:val="center"/>
          </w:tcPr>
          <w:p w14:paraId="79C1F6CE" w14:textId="77777777" w:rsidR="00623901" w:rsidRPr="005641E3" w:rsidRDefault="00623901" w:rsidP="00743CE6">
            <w:pPr>
              <w:keepNext/>
              <w:keepLines/>
              <w:spacing w:after="0"/>
              <w:jc w:val="center"/>
              <w:rPr>
                <w:rFonts w:ascii="Arial" w:hAnsi="Arial"/>
                <w:b/>
                <w:sz w:val="18"/>
              </w:rPr>
            </w:pPr>
          </w:p>
        </w:tc>
        <w:tc>
          <w:tcPr>
            <w:tcW w:w="907" w:type="dxa"/>
            <w:tcBorders>
              <w:top w:val="nil"/>
            </w:tcBorders>
            <w:shd w:val="clear" w:color="auto" w:fill="auto"/>
            <w:vAlign w:val="center"/>
          </w:tcPr>
          <w:p w14:paraId="212636BF" w14:textId="77777777" w:rsidR="00623901" w:rsidRPr="005641E3" w:rsidRDefault="00623901" w:rsidP="00743CE6">
            <w:pPr>
              <w:keepNext/>
              <w:keepLines/>
              <w:spacing w:after="0"/>
              <w:jc w:val="center"/>
              <w:rPr>
                <w:rFonts w:ascii="Arial" w:hAnsi="Arial"/>
                <w:b/>
                <w:sz w:val="18"/>
              </w:rPr>
            </w:pPr>
          </w:p>
        </w:tc>
        <w:tc>
          <w:tcPr>
            <w:tcW w:w="1302" w:type="dxa"/>
            <w:vAlign w:val="center"/>
          </w:tcPr>
          <w:p w14:paraId="520F053E" w14:textId="77777777" w:rsidR="00623901" w:rsidRPr="005641E3" w:rsidRDefault="00623901" w:rsidP="00743CE6">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548FCC8" w14:textId="77777777" w:rsidR="00623901" w:rsidRPr="005641E3" w:rsidRDefault="00623901" w:rsidP="00743CE6">
            <w:pPr>
              <w:keepNext/>
              <w:keepLines/>
              <w:spacing w:after="0"/>
              <w:jc w:val="center"/>
              <w:rPr>
                <w:rFonts w:ascii="Arial" w:hAnsi="Arial"/>
                <w:b/>
                <w:sz w:val="18"/>
              </w:rPr>
            </w:pPr>
            <w:r w:rsidRPr="005641E3">
              <w:rPr>
                <w:rFonts w:ascii="Arial" w:hAnsi="Arial"/>
                <w:b/>
                <w:sz w:val="18"/>
              </w:rPr>
              <w:t xml:space="preserve">15 </w:t>
            </w:r>
          </w:p>
        </w:tc>
        <w:tc>
          <w:tcPr>
            <w:tcW w:w="4315" w:type="dxa"/>
            <w:vAlign w:val="center"/>
          </w:tcPr>
          <w:p w14:paraId="7C1655A7" w14:textId="77777777" w:rsidR="00623901" w:rsidRPr="005641E3" w:rsidRDefault="00623901" w:rsidP="00743CE6">
            <w:pPr>
              <w:keepNext/>
              <w:keepLines/>
              <w:spacing w:after="0"/>
              <w:jc w:val="center"/>
              <w:rPr>
                <w:rFonts w:ascii="Arial" w:hAnsi="Arial"/>
                <w:b/>
                <w:sz w:val="18"/>
              </w:rPr>
            </w:pPr>
            <w:r w:rsidRPr="005641E3">
              <w:rPr>
                <w:rFonts w:ascii="Arial" w:hAnsi="Arial"/>
                <w:b/>
                <w:sz w:val="18"/>
              </w:rPr>
              <w:t>20, 25, 30, 35, 40, 45, 50, 60, 70, 80, 90, 100</w:t>
            </w:r>
          </w:p>
        </w:tc>
      </w:tr>
      <w:tr w:rsidR="00623901" w:rsidRPr="005641E3" w14:paraId="76229177" w14:textId="77777777" w:rsidTr="00743CE6">
        <w:trPr>
          <w:jc w:val="center"/>
        </w:trPr>
        <w:tc>
          <w:tcPr>
            <w:tcW w:w="2794" w:type="dxa"/>
            <w:shd w:val="clear" w:color="auto" w:fill="auto"/>
            <w:vAlign w:val="center"/>
          </w:tcPr>
          <w:p w14:paraId="6E74B27D" w14:textId="77777777" w:rsidR="00623901" w:rsidRPr="005641E3" w:rsidRDefault="00623901" w:rsidP="00743CE6">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0DF0543C" w14:textId="77777777" w:rsidR="00623901" w:rsidRPr="005641E3" w:rsidRDefault="00623901" w:rsidP="00743CE6">
            <w:pPr>
              <w:keepNext/>
              <w:keepLines/>
              <w:spacing w:after="0"/>
              <w:jc w:val="center"/>
              <w:rPr>
                <w:rFonts w:ascii="Arial" w:hAnsi="Arial"/>
                <w:sz w:val="18"/>
              </w:rPr>
            </w:pPr>
            <w:r w:rsidRPr="005641E3">
              <w:rPr>
                <w:rFonts w:ascii="Arial" w:hAnsi="Arial"/>
                <w:sz w:val="18"/>
              </w:rPr>
              <w:t>dBm</w:t>
            </w:r>
          </w:p>
        </w:tc>
        <w:tc>
          <w:tcPr>
            <w:tcW w:w="1302" w:type="dxa"/>
            <w:vAlign w:val="center"/>
          </w:tcPr>
          <w:p w14:paraId="57DC27C9" w14:textId="77777777" w:rsidR="00623901" w:rsidRPr="005641E3" w:rsidRDefault="00623901" w:rsidP="00743CE6">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3EF2762" w14:textId="77777777" w:rsidR="00623901" w:rsidRPr="005641E3" w:rsidRDefault="00623901" w:rsidP="00743CE6">
            <w:pPr>
              <w:keepNext/>
              <w:keepLines/>
              <w:spacing w:after="0"/>
              <w:jc w:val="center"/>
              <w:rPr>
                <w:rFonts w:ascii="Arial" w:hAnsi="Arial"/>
                <w:sz w:val="18"/>
              </w:rPr>
            </w:pPr>
            <w:r w:rsidRPr="005641E3">
              <w:rPr>
                <w:rFonts w:ascii="Arial" w:hAnsi="Arial"/>
                <w:sz w:val="18"/>
              </w:rPr>
              <w:t>REFSENS + 7 dB</w:t>
            </w:r>
          </w:p>
        </w:tc>
        <w:tc>
          <w:tcPr>
            <w:tcW w:w="4315" w:type="dxa"/>
            <w:vAlign w:val="center"/>
          </w:tcPr>
          <w:p w14:paraId="78C69A83" w14:textId="77777777" w:rsidR="00623901" w:rsidRPr="005641E3" w:rsidRDefault="00623901" w:rsidP="00743CE6">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623901" w:rsidRPr="005641E3" w14:paraId="03B1FA09" w14:textId="77777777" w:rsidTr="00743CE6">
        <w:trPr>
          <w:jc w:val="center"/>
        </w:trPr>
        <w:tc>
          <w:tcPr>
            <w:tcW w:w="2794" w:type="dxa"/>
            <w:shd w:val="clear" w:color="auto" w:fill="auto"/>
            <w:vAlign w:val="center"/>
          </w:tcPr>
          <w:p w14:paraId="2733886E" w14:textId="77777777" w:rsidR="00623901" w:rsidRPr="005641E3" w:rsidRDefault="00623901" w:rsidP="00743CE6">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F05A3B9" w14:textId="77777777" w:rsidR="00623901" w:rsidRPr="005641E3" w:rsidRDefault="00623901" w:rsidP="00743CE6">
            <w:pPr>
              <w:keepNext/>
              <w:keepLines/>
              <w:spacing w:after="0"/>
              <w:jc w:val="center"/>
              <w:rPr>
                <w:rFonts w:ascii="Arial" w:hAnsi="Arial"/>
                <w:sz w:val="18"/>
                <w:lang w:val="sv-SE"/>
              </w:rPr>
            </w:pPr>
            <w:r w:rsidRPr="005641E3">
              <w:rPr>
                <w:rFonts w:ascii="Arial" w:hAnsi="Arial"/>
                <w:sz w:val="18"/>
                <w:lang w:val="sv-SE"/>
              </w:rPr>
              <w:t>MHz</w:t>
            </w:r>
          </w:p>
        </w:tc>
        <w:tc>
          <w:tcPr>
            <w:tcW w:w="6919" w:type="dxa"/>
            <w:gridSpan w:val="3"/>
            <w:vAlign w:val="center"/>
          </w:tcPr>
          <w:p w14:paraId="1666E027" w14:textId="77777777" w:rsidR="00623901" w:rsidRPr="005641E3" w:rsidRDefault="00623901" w:rsidP="00743CE6">
            <w:pPr>
              <w:keepNext/>
              <w:keepLines/>
              <w:spacing w:after="0"/>
              <w:jc w:val="center"/>
              <w:rPr>
                <w:rFonts w:ascii="Arial" w:hAnsi="Arial"/>
                <w:sz w:val="18"/>
                <w:lang w:val="sv-SE"/>
              </w:rPr>
            </w:pPr>
            <w:r w:rsidRPr="005641E3">
              <w:rPr>
                <w:rFonts w:ascii="Arial" w:hAnsi="Arial"/>
                <w:sz w:val="18"/>
                <w:lang w:val="sv-SE"/>
              </w:rPr>
              <w:t>5</w:t>
            </w:r>
          </w:p>
        </w:tc>
      </w:tr>
      <w:tr w:rsidR="00623901" w:rsidRPr="005641E3" w14:paraId="72269A40" w14:textId="77777777" w:rsidTr="00743CE6">
        <w:trPr>
          <w:jc w:val="center"/>
        </w:trPr>
        <w:tc>
          <w:tcPr>
            <w:tcW w:w="2794" w:type="dxa"/>
            <w:shd w:val="clear" w:color="auto" w:fill="auto"/>
            <w:vAlign w:val="center"/>
          </w:tcPr>
          <w:p w14:paraId="5DD1D1C8" w14:textId="77777777" w:rsidR="00623901" w:rsidRPr="005641E3" w:rsidRDefault="00623901" w:rsidP="00743CE6">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569CD6E" w14:textId="77777777" w:rsidR="00623901" w:rsidRPr="005641E3" w:rsidRDefault="00623901" w:rsidP="00743CE6">
            <w:pPr>
              <w:keepNext/>
              <w:keepLines/>
              <w:spacing w:after="0"/>
              <w:jc w:val="center"/>
              <w:rPr>
                <w:rFonts w:ascii="Arial" w:hAnsi="Arial"/>
                <w:sz w:val="18"/>
                <w:lang w:val="sv-SE"/>
              </w:rPr>
            </w:pPr>
            <w:r w:rsidRPr="005641E3">
              <w:rPr>
                <w:rFonts w:ascii="Arial" w:hAnsi="Arial"/>
                <w:sz w:val="18"/>
                <w:lang w:val="sv-SE"/>
              </w:rPr>
              <w:t>MHz</w:t>
            </w:r>
          </w:p>
        </w:tc>
        <w:tc>
          <w:tcPr>
            <w:tcW w:w="6919" w:type="dxa"/>
            <w:gridSpan w:val="3"/>
            <w:vAlign w:val="center"/>
          </w:tcPr>
          <w:p w14:paraId="56FAE4C1" w14:textId="77777777" w:rsidR="00623901" w:rsidRPr="005641E3" w:rsidRDefault="00623901" w:rsidP="00743CE6">
            <w:pPr>
              <w:keepNext/>
              <w:keepLines/>
              <w:spacing w:after="0"/>
              <w:jc w:val="center"/>
              <w:rPr>
                <w:rFonts w:ascii="Arial" w:hAnsi="Arial"/>
                <w:sz w:val="18"/>
                <w:lang w:val="sv-SE"/>
              </w:rPr>
            </w:pPr>
            <w:r w:rsidRPr="005641E3">
              <w:rPr>
                <w:rFonts w:ascii="Arial" w:hAnsi="Arial"/>
                <w:sz w:val="18"/>
                <w:lang w:val="sv-SE"/>
              </w:rPr>
              <w:t>7.5</w:t>
            </w:r>
          </w:p>
        </w:tc>
      </w:tr>
      <w:tr w:rsidR="00623901" w:rsidRPr="005641E3" w14:paraId="69595C28" w14:textId="77777777" w:rsidTr="00743CE6">
        <w:trPr>
          <w:jc w:val="center"/>
        </w:trPr>
        <w:tc>
          <w:tcPr>
            <w:tcW w:w="2794" w:type="dxa"/>
            <w:tcBorders>
              <w:bottom w:val="single" w:sz="4" w:space="0" w:color="auto"/>
            </w:tcBorders>
            <w:shd w:val="clear" w:color="auto" w:fill="auto"/>
            <w:vAlign w:val="center"/>
          </w:tcPr>
          <w:p w14:paraId="4DF876CB" w14:textId="77777777" w:rsidR="00623901" w:rsidRPr="005641E3" w:rsidRDefault="00623901" w:rsidP="00743CE6">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FF2392A" w14:textId="77777777" w:rsidR="00623901" w:rsidRPr="005641E3" w:rsidRDefault="00623901" w:rsidP="00743CE6">
            <w:pPr>
              <w:keepNext/>
              <w:keepLines/>
              <w:spacing w:after="0"/>
              <w:jc w:val="center"/>
              <w:rPr>
                <w:rFonts w:ascii="Arial" w:hAnsi="Arial"/>
                <w:sz w:val="18"/>
                <w:lang w:val="sv-SE"/>
              </w:rPr>
            </w:pPr>
            <w:r w:rsidRPr="005641E3">
              <w:rPr>
                <w:rFonts w:ascii="Arial" w:hAnsi="Arial"/>
                <w:sz w:val="18"/>
                <w:lang w:val="sv-SE"/>
              </w:rPr>
              <w:t>MHz</w:t>
            </w:r>
          </w:p>
        </w:tc>
        <w:tc>
          <w:tcPr>
            <w:tcW w:w="6919" w:type="dxa"/>
            <w:gridSpan w:val="3"/>
            <w:vAlign w:val="center"/>
          </w:tcPr>
          <w:p w14:paraId="1A87DDEC" w14:textId="77777777" w:rsidR="00623901" w:rsidRPr="005641E3" w:rsidRDefault="00623901" w:rsidP="00743CE6">
            <w:pPr>
              <w:keepNext/>
              <w:keepLines/>
              <w:spacing w:after="0"/>
              <w:jc w:val="center"/>
              <w:rPr>
                <w:rFonts w:ascii="Arial" w:hAnsi="Arial"/>
                <w:sz w:val="18"/>
                <w:lang w:val="sv-SE"/>
              </w:rPr>
            </w:pPr>
            <w:r w:rsidRPr="005641E3">
              <w:rPr>
                <w:rFonts w:ascii="Arial" w:hAnsi="Arial"/>
                <w:sz w:val="18"/>
                <w:lang w:val="sv-SE"/>
              </w:rPr>
              <w:t>12.5</w:t>
            </w:r>
          </w:p>
        </w:tc>
      </w:tr>
      <w:tr w:rsidR="00623901" w:rsidRPr="005641E3" w14:paraId="33A88E61" w14:textId="77777777" w:rsidTr="00743CE6">
        <w:trPr>
          <w:jc w:val="center"/>
        </w:trPr>
        <w:tc>
          <w:tcPr>
            <w:tcW w:w="10620" w:type="dxa"/>
            <w:gridSpan w:val="5"/>
            <w:shd w:val="clear" w:color="auto" w:fill="auto"/>
          </w:tcPr>
          <w:p w14:paraId="243157EE" w14:textId="77777777" w:rsidR="00623901" w:rsidRDefault="00623901" w:rsidP="00743CE6">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1407006F" w14:textId="77777777" w:rsidR="00623901" w:rsidRDefault="00623901" w:rsidP="00743CE6">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6BA853ED" w14:textId="77777777" w:rsidR="00623901" w:rsidRPr="005641E3" w:rsidRDefault="00623901" w:rsidP="00743CE6">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eastAsia="zh-CN"/>
              </w:rPr>
              <w:t xml:space="preserve"> </w:t>
            </w:r>
            <w:r>
              <w:rPr>
                <w:rFonts w:ascii="Arial" w:hAnsi="Arial" w:hint="eastAsia"/>
                <w:sz w:val="18"/>
                <w:lang w:eastAsia="zh-CN"/>
              </w:rPr>
              <w:t xml:space="preserve">is </w:t>
            </w:r>
            <w:r>
              <w:rPr>
                <w:rFonts w:ascii="Arial" w:hAnsi="Arial"/>
                <w:sz w:val="18"/>
              </w:rPr>
              <w:t>rounded to the next higher 0.5dB value.</w:t>
            </w:r>
          </w:p>
        </w:tc>
      </w:tr>
    </w:tbl>
    <w:p w14:paraId="646AECA3" w14:textId="0D600864" w:rsidR="00623901" w:rsidRDefault="00623901" w:rsidP="00A23364">
      <w:pPr>
        <w:pStyle w:val="Caption"/>
        <w:keepNext/>
        <w:spacing w:after="0"/>
        <w:jc w:val="center"/>
      </w:pPr>
      <w:r>
        <w:t xml:space="preserve">Table </w:t>
      </w:r>
      <w:r w:rsidR="009762D0">
        <w:t>2b</w:t>
      </w:r>
      <w:r>
        <w:t xml:space="preserve">: n71 specific </w:t>
      </w:r>
      <w:r>
        <w:rPr>
          <w:highlight w:val="yellow"/>
        </w:rPr>
        <w:t>case</w:t>
      </w:r>
      <w:r w:rsidRPr="00B2761C">
        <w:rPr>
          <w:highlight w:val="yellow"/>
        </w:rPr>
        <w:t xml:space="preserve"> 3</w:t>
      </w:r>
      <w:r>
        <w:t xml:space="preserve"> in-band blocking</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70"/>
        <w:gridCol w:w="720"/>
        <w:gridCol w:w="990"/>
        <w:gridCol w:w="2340"/>
        <w:gridCol w:w="1170"/>
        <w:gridCol w:w="900"/>
      </w:tblGrid>
      <w:tr w:rsidR="00623901" w:rsidRPr="00A1115A" w14:paraId="5E302AF3" w14:textId="77777777" w:rsidTr="009762D0">
        <w:trPr>
          <w:jc w:val="center"/>
        </w:trPr>
        <w:tc>
          <w:tcPr>
            <w:tcW w:w="977" w:type="dxa"/>
            <w:tcBorders>
              <w:bottom w:val="nil"/>
            </w:tcBorders>
            <w:shd w:val="clear" w:color="auto" w:fill="auto"/>
          </w:tcPr>
          <w:p w14:paraId="75051B67" w14:textId="77777777" w:rsidR="00623901" w:rsidRPr="00A1115A" w:rsidRDefault="00623901" w:rsidP="00743CE6">
            <w:pPr>
              <w:pStyle w:val="TAH"/>
            </w:pPr>
            <w:r w:rsidRPr="00A1115A">
              <w:t>NR band</w:t>
            </w:r>
          </w:p>
        </w:tc>
        <w:tc>
          <w:tcPr>
            <w:tcW w:w="1170" w:type="dxa"/>
            <w:shd w:val="clear" w:color="auto" w:fill="auto"/>
          </w:tcPr>
          <w:p w14:paraId="5FF937BA" w14:textId="77777777" w:rsidR="00623901" w:rsidRPr="00A1115A" w:rsidRDefault="00623901" w:rsidP="00743CE6">
            <w:pPr>
              <w:pStyle w:val="TAH"/>
            </w:pPr>
            <w:r w:rsidRPr="00A1115A">
              <w:t>Parameter</w:t>
            </w:r>
          </w:p>
        </w:tc>
        <w:tc>
          <w:tcPr>
            <w:tcW w:w="720" w:type="dxa"/>
          </w:tcPr>
          <w:p w14:paraId="76DBB767" w14:textId="77777777" w:rsidR="00623901" w:rsidRPr="00A1115A" w:rsidRDefault="00623901" w:rsidP="00743CE6">
            <w:pPr>
              <w:pStyle w:val="TAH"/>
            </w:pPr>
            <w:r w:rsidRPr="00A1115A">
              <w:t>Unit</w:t>
            </w:r>
          </w:p>
        </w:tc>
        <w:tc>
          <w:tcPr>
            <w:tcW w:w="990" w:type="dxa"/>
          </w:tcPr>
          <w:p w14:paraId="6617ECA4" w14:textId="77777777" w:rsidR="00623901" w:rsidRPr="00A1115A" w:rsidRDefault="00623901" w:rsidP="00743CE6">
            <w:pPr>
              <w:pStyle w:val="TAH"/>
            </w:pPr>
            <w:r w:rsidRPr="00A1115A">
              <w:t>Case 1</w:t>
            </w:r>
          </w:p>
        </w:tc>
        <w:tc>
          <w:tcPr>
            <w:tcW w:w="2340" w:type="dxa"/>
          </w:tcPr>
          <w:p w14:paraId="3EDE4418" w14:textId="77777777" w:rsidR="00623901" w:rsidRPr="00A1115A" w:rsidRDefault="00623901" w:rsidP="00743CE6">
            <w:pPr>
              <w:pStyle w:val="TAH"/>
            </w:pPr>
            <w:r w:rsidRPr="00A1115A">
              <w:t>Case 2</w:t>
            </w:r>
          </w:p>
        </w:tc>
        <w:tc>
          <w:tcPr>
            <w:tcW w:w="1170" w:type="dxa"/>
          </w:tcPr>
          <w:p w14:paraId="6FE71180" w14:textId="77777777" w:rsidR="00623901" w:rsidRPr="00B2761C" w:rsidRDefault="00623901" w:rsidP="00743CE6">
            <w:pPr>
              <w:pStyle w:val="TAH"/>
              <w:rPr>
                <w:highlight w:val="yellow"/>
              </w:rPr>
            </w:pPr>
            <w:r w:rsidRPr="00B2761C">
              <w:rPr>
                <w:highlight w:val="yellow"/>
              </w:rPr>
              <w:t>Case 3</w:t>
            </w:r>
          </w:p>
        </w:tc>
        <w:tc>
          <w:tcPr>
            <w:tcW w:w="900" w:type="dxa"/>
          </w:tcPr>
          <w:p w14:paraId="0E9751F7" w14:textId="77777777" w:rsidR="00623901" w:rsidRPr="00A1115A" w:rsidRDefault="00623901" w:rsidP="00743CE6">
            <w:pPr>
              <w:pStyle w:val="TAH"/>
            </w:pPr>
            <w:r w:rsidRPr="00A1115A">
              <w:t>Case 4</w:t>
            </w:r>
          </w:p>
        </w:tc>
      </w:tr>
      <w:tr w:rsidR="00623901" w:rsidRPr="00A1115A" w14:paraId="235A4E78" w14:textId="77777777" w:rsidTr="009762D0">
        <w:trPr>
          <w:jc w:val="center"/>
        </w:trPr>
        <w:tc>
          <w:tcPr>
            <w:tcW w:w="977" w:type="dxa"/>
            <w:tcBorders>
              <w:top w:val="nil"/>
              <w:bottom w:val="nil"/>
            </w:tcBorders>
            <w:shd w:val="clear" w:color="auto" w:fill="auto"/>
          </w:tcPr>
          <w:p w14:paraId="78EC8B49" w14:textId="77777777" w:rsidR="00623901" w:rsidRPr="00A1115A" w:rsidRDefault="00623901" w:rsidP="00743CE6">
            <w:pPr>
              <w:pStyle w:val="TAC"/>
              <w:jc w:val="left"/>
              <w:rPr>
                <w:lang w:val="sv-SE"/>
              </w:rPr>
            </w:pPr>
          </w:p>
        </w:tc>
        <w:tc>
          <w:tcPr>
            <w:tcW w:w="1170" w:type="dxa"/>
            <w:shd w:val="clear" w:color="auto" w:fill="auto"/>
          </w:tcPr>
          <w:p w14:paraId="25A855A6" w14:textId="77777777" w:rsidR="00623901" w:rsidRPr="00A1115A" w:rsidRDefault="00623901" w:rsidP="00743CE6">
            <w:pPr>
              <w:pStyle w:val="TAL"/>
              <w:rPr>
                <w:lang w:val="sv-SE"/>
              </w:rPr>
            </w:pPr>
            <w:r w:rsidRPr="00A1115A">
              <w:rPr>
                <w:lang w:val="sv-SE"/>
              </w:rPr>
              <w:t>P</w:t>
            </w:r>
            <w:r w:rsidRPr="00A1115A">
              <w:rPr>
                <w:vertAlign w:val="subscript"/>
                <w:lang w:val="sv-SE"/>
              </w:rPr>
              <w:t>interferer</w:t>
            </w:r>
          </w:p>
        </w:tc>
        <w:tc>
          <w:tcPr>
            <w:tcW w:w="720" w:type="dxa"/>
          </w:tcPr>
          <w:p w14:paraId="45EA8AF6" w14:textId="77777777" w:rsidR="00623901" w:rsidRPr="00A1115A" w:rsidRDefault="00623901" w:rsidP="00743CE6">
            <w:pPr>
              <w:pStyle w:val="TAC"/>
              <w:rPr>
                <w:lang w:val="sv-SE"/>
              </w:rPr>
            </w:pPr>
            <w:r w:rsidRPr="00A1115A">
              <w:rPr>
                <w:lang w:val="sv-SE"/>
              </w:rPr>
              <w:t>dBm</w:t>
            </w:r>
          </w:p>
        </w:tc>
        <w:tc>
          <w:tcPr>
            <w:tcW w:w="990" w:type="dxa"/>
            <w:vAlign w:val="center"/>
          </w:tcPr>
          <w:p w14:paraId="51E1C80C" w14:textId="77777777" w:rsidR="00623901" w:rsidRPr="00A1115A" w:rsidRDefault="00623901" w:rsidP="00743CE6">
            <w:pPr>
              <w:pStyle w:val="TAC"/>
            </w:pPr>
            <w:r w:rsidRPr="00A1115A">
              <w:t>-56</w:t>
            </w:r>
          </w:p>
        </w:tc>
        <w:tc>
          <w:tcPr>
            <w:tcW w:w="2340" w:type="dxa"/>
          </w:tcPr>
          <w:p w14:paraId="5DC4558A" w14:textId="77777777" w:rsidR="00623901" w:rsidRPr="00A1115A" w:rsidRDefault="00623901" w:rsidP="00743CE6">
            <w:pPr>
              <w:pStyle w:val="TAC"/>
            </w:pPr>
            <w:r w:rsidRPr="00A1115A">
              <w:t>-44</w:t>
            </w:r>
          </w:p>
        </w:tc>
        <w:tc>
          <w:tcPr>
            <w:tcW w:w="1170" w:type="dxa"/>
          </w:tcPr>
          <w:p w14:paraId="50127F86" w14:textId="77777777" w:rsidR="00623901" w:rsidRPr="00B2761C" w:rsidRDefault="00623901" w:rsidP="00743CE6">
            <w:pPr>
              <w:pStyle w:val="TAC"/>
              <w:rPr>
                <w:highlight w:val="yellow"/>
              </w:rPr>
            </w:pPr>
            <w:r w:rsidRPr="00B2761C">
              <w:rPr>
                <w:highlight w:val="yellow"/>
              </w:rPr>
              <w:t>-15</w:t>
            </w:r>
          </w:p>
        </w:tc>
        <w:tc>
          <w:tcPr>
            <w:tcW w:w="900" w:type="dxa"/>
          </w:tcPr>
          <w:p w14:paraId="70B32333" w14:textId="77777777" w:rsidR="00623901" w:rsidRPr="00A1115A" w:rsidRDefault="00623901" w:rsidP="00743CE6">
            <w:pPr>
              <w:pStyle w:val="TAC"/>
            </w:pPr>
            <w:r w:rsidRPr="00A1115A">
              <w:t>-38</w:t>
            </w:r>
          </w:p>
        </w:tc>
      </w:tr>
      <w:tr w:rsidR="00623901" w:rsidRPr="00A1115A" w14:paraId="2E2BB4A9" w14:textId="77777777" w:rsidTr="009762D0">
        <w:trPr>
          <w:jc w:val="center"/>
        </w:trPr>
        <w:tc>
          <w:tcPr>
            <w:tcW w:w="977" w:type="dxa"/>
          </w:tcPr>
          <w:p w14:paraId="5A811DA5" w14:textId="77777777" w:rsidR="00623901" w:rsidRPr="00A1115A" w:rsidRDefault="00623901" w:rsidP="00743CE6">
            <w:pPr>
              <w:pStyle w:val="TAL"/>
            </w:pPr>
            <w:r w:rsidRPr="00A1115A">
              <w:t>n71</w:t>
            </w:r>
          </w:p>
        </w:tc>
        <w:tc>
          <w:tcPr>
            <w:tcW w:w="1170" w:type="dxa"/>
            <w:shd w:val="clear" w:color="auto" w:fill="auto"/>
          </w:tcPr>
          <w:p w14:paraId="265B2ACB" w14:textId="77777777" w:rsidR="00623901" w:rsidRPr="00A1115A" w:rsidRDefault="00623901" w:rsidP="00743CE6">
            <w:pPr>
              <w:pStyle w:val="TAL"/>
              <w:rPr>
                <w:lang w:val="sv-SE"/>
              </w:rPr>
            </w:pPr>
            <w:r w:rsidRPr="00A1115A">
              <w:rPr>
                <w:lang w:val="sv-SE"/>
              </w:rPr>
              <w:t>F</w:t>
            </w:r>
            <w:r w:rsidRPr="00A1115A">
              <w:rPr>
                <w:vertAlign w:val="subscript"/>
                <w:lang w:val="sv-SE"/>
              </w:rPr>
              <w:t>interferer</w:t>
            </w:r>
          </w:p>
        </w:tc>
        <w:tc>
          <w:tcPr>
            <w:tcW w:w="720" w:type="dxa"/>
          </w:tcPr>
          <w:p w14:paraId="12857E26" w14:textId="77777777" w:rsidR="00623901" w:rsidRPr="00A1115A" w:rsidRDefault="00623901" w:rsidP="00743CE6">
            <w:pPr>
              <w:pStyle w:val="TAC"/>
              <w:rPr>
                <w:lang w:val="sv-SE"/>
              </w:rPr>
            </w:pPr>
            <w:r w:rsidRPr="00A1115A">
              <w:rPr>
                <w:lang w:val="sv-SE"/>
              </w:rPr>
              <w:t>MHz</w:t>
            </w:r>
          </w:p>
        </w:tc>
        <w:tc>
          <w:tcPr>
            <w:tcW w:w="990" w:type="dxa"/>
          </w:tcPr>
          <w:p w14:paraId="26452776" w14:textId="77777777" w:rsidR="00623901" w:rsidRPr="00A1115A" w:rsidRDefault="00623901" w:rsidP="00743CE6">
            <w:pPr>
              <w:pStyle w:val="TAC"/>
            </w:pPr>
            <w:r w:rsidRPr="00A1115A">
              <w:t>NOTE 2</w:t>
            </w:r>
          </w:p>
        </w:tc>
        <w:tc>
          <w:tcPr>
            <w:tcW w:w="2340" w:type="dxa"/>
          </w:tcPr>
          <w:p w14:paraId="4607A16C" w14:textId="77777777" w:rsidR="00623901" w:rsidRPr="00A1115A" w:rsidRDefault="00623901" w:rsidP="00743CE6">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170" w:type="dxa"/>
          </w:tcPr>
          <w:p w14:paraId="2DC897FC" w14:textId="77777777" w:rsidR="00623901" w:rsidRPr="00B2761C" w:rsidRDefault="00623901" w:rsidP="00743CE6">
            <w:pPr>
              <w:pStyle w:val="TAC"/>
              <w:rPr>
                <w:highlight w:val="yellow"/>
              </w:rPr>
            </w:pPr>
            <w:proofErr w:type="spellStart"/>
            <w:r w:rsidRPr="00B2761C">
              <w:rPr>
                <w:highlight w:val="yellow"/>
              </w:rPr>
              <w:t>F</w:t>
            </w:r>
            <w:r w:rsidRPr="00B2761C">
              <w:rPr>
                <w:highlight w:val="yellow"/>
                <w:vertAlign w:val="subscript"/>
              </w:rPr>
              <w:t>DL_low</w:t>
            </w:r>
            <w:proofErr w:type="spellEnd"/>
            <w:r w:rsidRPr="00B2761C">
              <w:rPr>
                <w:highlight w:val="yellow"/>
              </w:rPr>
              <w:t xml:space="preserve"> – 12</w:t>
            </w:r>
          </w:p>
        </w:tc>
        <w:tc>
          <w:tcPr>
            <w:tcW w:w="900" w:type="dxa"/>
          </w:tcPr>
          <w:p w14:paraId="037B59AB" w14:textId="77777777" w:rsidR="00623901" w:rsidRPr="00A1115A" w:rsidRDefault="00623901" w:rsidP="00743CE6">
            <w:pPr>
              <w:pStyle w:val="TAC"/>
            </w:pPr>
          </w:p>
        </w:tc>
      </w:tr>
      <w:tr w:rsidR="00623901" w:rsidRPr="00A1115A" w14:paraId="4595F517" w14:textId="77777777" w:rsidTr="009762D0">
        <w:trPr>
          <w:jc w:val="center"/>
        </w:trPr>
        <w:tc>
          <w:tcPr>
            <w:tcW w:w="8267" w:type="dxa"/>
            <w:gridSpan w:val="7"/>
          </w:tcPr>
          <w:p w14:paraId="5DBE926E" w14:textId="77777777" w:rsidR="00623901" w:rsidRPr="00A1115A" w:rsidRDefault="00623901" w:rsidP="00743CE6">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5CCEE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1.5pt" o:ole="">
                  <v:imagedata r:id="rId8" o:title=""/>
                </v:shape>
                <o:OLEObject Type="Embed" ProgID="Equation.3" ShapeID="_x0000_i1025" DrawAspect="Content" ObjectID="_1721647029" r:id="rId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73047A66" w14:textId="77777777" w:rsidR="00623901" w:rsidRPr="00A1115A" w:rsidRDefault="00623901" w:rsidP="00743CE6">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0DD87F3D" w14:textId="77777777" w:rsidR="00623901" w:rsidRPr="00A1115A" w:rsidRDefault="00623901" w:rsidP="00743CE6">
            <w:pPr>
              <w:pStyle w:val="TAN"/>
            </w:pPr>
            <w:r w:rsidRPr="00A1115A">
              <w:t>NOTE 3:</w:t>
            </w:r>
            <w:r w:rsidRPr="00A1115A">
              <w:tab/>
              <w:t>n48 follows the requirement in this frequency range according to the general requirement defined in Clause 7.1.</w:t>
            </w:r>
          </w:p>
        </w:tc>
      </w:tr>
    </w:tbl>
    <w:p w14:paraId="567DDBCC" w14:textId="1036DD35" w:rsidR="00B2761C" w:rsidRDefault="00B2761C" w:rsidP="00961941">
      <w:pPr>
        <w:pStyle w:val="ListParagraph"/>
        <w:numPr>
          <w:ilvl w:val="0"/>
          <w:numId w:val="12"/>
        </w:numPr>
        <w:spacing w:after="0"/>
        <w:rPr>
          <w:lang w:val="en-GB" w:eastAsia="zh-CN"/>
        </w:rPr>
      </w:pPr>
      <w:r>
        <w:rPr>
          <w:lang w:val="en-GB" w:eastAsia="zh-CN"/>
        </w:rPr>
        <w:t xml:space="preserve">The critical n71 related band protections </w:t>
      </w:r>
      <w:r w:rsidR="00351F75">
        <w:rPr>
          <w:lang w:val="en-GB" w:eastAsia="zh-CN"/>
        </w:rPr>
        <w:t xml:space="preserve">(Table 3) </w:t>
      </w:r>
      <w:r>
        <w:rPr>
          <w:lang w:val="en-GB" w:eastAsia="zh-CN"/>
        </w:rPr>
        <w:t xml:space="preserve">should be fulfilled: band n85 DL but more importantly </w:t>
      </w:r>
      <w:r w:rsidR="009762D0">
        <w:rPr>
          <w:lang w:val="en-GB" w:eastAsia="zh-CN"/>
        </w:rPr>
        <w:t xml:space="preserve">SDL </w:t>
      </w:r>
      <w:r>
        <w:rPr>
          <w:lang w:val="en-GB" w:eastAsia="zh-CN"/>
        </w:rPr>
        <w:t>band n29 which is only 14MHz above APT600 UL band, and 19MHz above highest UL channel of 20MHz</w:t>
      </w:r>
    </w:p>
    <w:p w14:paraId="45E3BF28" w14:textId="2D555B5C" w:rsidR="00B2761C" w:rsidRDefault="00D734C2" w:rsidP="00961941">
      <w:pPr>
        <w:pStyle w:val="ListParagraph"/>
        <w:numPr>
          <w:ilvl w:val="0"/>
          <w:numId w:val="13"/>
        </w:numPr>
        <w:spacing w:after="0"/>
        <w:rPr>
          <w:lang w:val="en-GB" w:eastAsia="zh-CN"/>
        </w:rPr>
      </w:pPr>
      <w:r>
        <w:rPr>
          <w:lang w:val="en-GB" w:eastAsia="zh-CN"/>
        </w:rPr>
        <w:t xml:space="preserve">APT600 UL band filter </w:t>
      </w:r>
      <w:r w:rsidR="00B2761C">
        <w:rPr>
          <w:lang w:val="en-GB" w:eastAsia="zh-CN"/>
        </w:rPr>
        <w:t xml:space="preserve">ACLR2 interference rejection should be </w:t>
      </w:r>
      <w:r>
        <w:rPr>
          <w:lang w:val="en-GB" w:eastAsia="zh-CN"/>
        </w:rPr>
        <w:t xml:space="preserve">enough to fulfil band-protection level of </w:t>
      </w:r>
      <w:r w:rsidR="00351F75">
        <w:rPr>
          <w:lang w:val="en-GB" w:eastAsia="zh-CN"/>
        </w:rPr>
        <w:t>-38dBm/MHz</w:t>
      </w:r>
    </w:p>
    <w:p w14:paraId="163CED1D" w14:textId="77777777" w:rsidR="00623901" w:rsidRDefault="00623901" w:rsidP="00A23364">
      <w:pPr>
        <w:pStyle w:val="Caption"/>
        <w:keepNext/>
        <w:spacing w:after="0"/>
        <w:jc w:val="center"/>
      </w:pPr>
      <w:r>
        <w:t xml:space="preserve">Table </w:t>
      </w:r>
      <w:fldSimple w:instr=" SEQ Table \* ARABIC ">
        <w:r>
          <w:rPr>
            <w:noProof/>
          </w:rPr>
          <w:t>3</w:t>
        </w:r>
      </w:fldSimple>
      <w:r>
        <w:t>: n71 band protection for neighbor bands</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4074"/>
        <w:gridCol w:w="810"/>
        <w:gridCol w:w="270"/>
        <w:gridCol w:w="810"/>
        <w:gridCol w:w="1260"/>
        <w:gridCol w:w="810"/>
        <w:gridCol w:w="720"/>
      </w:tblGrid>
      <w:tr w:rsidR="00623901" w:rsidRPr="00A1115A" w14:paraId="78A0FF64" w14:textId="77777777" w:rsidTr="00743CE6">
        <w:trPr>
          <w:trHeight w:val="270"/>
          <w:tblHeader/>
          <w:jc w:val="center"/>
        </w:trPr>
        <w:tc>
          <w:tcPr>
            <w:tcW w:w="1077" w:type="dxa"/>
            <w:tcBorders>
              <w:bottom w:val="nil"/>
            </w:tcBorders>
            <w:shd w:val="clear" w:color="auto" w:fill="auto"/>
            <w:vAlign w:val="center"/>
            <w:hideMark/>
          </w:tcPr>
          <w:p w14:paraId="3A613559" w14:textId="77777777" w:rsidR="00623901" w:rsidRPr="00A1115A" w:rsidRDefault="00623901" w:rsidP="00743CE6">
            <w:pPr>
              <w:pStyle w:val="TAH"/>
              <w:keepNext w:val="0"/>
            </w:pPr>
            <w:r w:rsidRPr="00A1115A">
              <w:rPr>
                <w:lang w:val="fi-FI"/>
              </w:rPr>
              <w:t>NR</w:t>
            </w:r>
            <w:r w:rsidRPr="00A1115A">
              <w:t xml:space="preserve"> Band</w:t>
            </w:r>
          </w:p>
        </w:tc>
        <w:tc>
          <w:tcPr>
            <w:tcW w:w="8754" w:type="dxa"/>
            <w:gridSpan w:val="7"/>
            <w:hideMark/>
          </w:tcPr>
          <w:p w14:paraId="3E485992" w14:textId="77777777" w:rsidR="00623901" w:rsidRPr="00A1115A" w:rsidRDefault="00623901" w:rsidP="00743CE6">
            <w:pPr>
              <w:pStyle w:val="TAH"/>
              <w:keepNext w:val="0"/>
            </w:pPr>
            <w:r w:rsidRPr="00A1115A">
              <w:t>Spurious emission for UE co-existence</w:t>
            </w:r>
          </w:p>
        </w:tc>
      </w:tr>
      <w:tr w:rsidR="00623901" w:rsidRPr="00A1115A" w14:paraId="02797501" w14:textId="77777777" w:rsidTr="00743CE6">
        <w:trPr>
          <w:trHeight w:val="450"/>
          <w:tblHeader/>
          <w:jc w:val="center"/>
        </w:trPr>
        <w:tc>
          <w:tcPr>
            <w:tcW w:w="1077" w:type="dxa"/>
            <w:tcBorders>
              <w:top w:val="nil"/>
              <w:bottom w:val="single" w:sz="4" w:space="0" w:color="auto"/>
            </w:tcBorders>
            <w:shd w:val="clear" w:color="auto" w:fill="auto"/>
            <w:vAlign w:val="center"/>
            <w:hideMark/>
          </w:tcPr>
          <w:p w14:paraId="537298DC" w14:textId="77777777" w:rsidR="00623901" w:rsidRPr="00A1115A" w:rsidRDefault="00623901" w:rsidP="00743CE6">
            <w:pPr>
              <w:pStyle w:val="TAH"/>
              <w:keepNext w:val="0"/>
            </w:pPr>
          </w:p>
        </w:tc>
        <w:tc>
          <w:tcPr>
            <w:tcW w:w="4074" w:type="dxa"/>
            <w:hideMark/>
          </w:tcPr>
          <w:p w14:paraId="6E5F21BC" w14:textId="77777777" w:rsidR="00623901" w:rsidRPr="00A1115A" w:rsidRDefault="00623901" w:rsidP="00743CE6">
            <w:pPr>
              <w:pStyle w:val="TAH"/>
              <w:keepNext w:val="0"/>
            </w:pPr>
            <w:r w:rsidRPr="00A1115A">
              <w:t>Protected band</w:t>
            </w:r>
          </w:p>
        </w:tc>
        <w:tc>
          <w:tcPr>
            <w:tcW w:w="1890" w:type="dxa"/>
            <w:gridSpan w:val="3"/>
            <w:hideMark/>
          </w:tcPr>
          <w:p w14:paraId="529E2620" w14:textId="77777777" w:rsidR="00623901" w:rsidRPr="00A1115A" w:rsidRDefault="00623901" w:rsidP="00743CE6">
            <w:pPr>
              <w:pStyle w:val="TAH"/>
              <w:keepNext w:val="0"/>
            </w:pPr>
            <w:r w:rsidRPr="00A1115A">
              <w:t>Frequency range (MHz)</w:t>
            </w:r>
          </w:p>
        </w:tc>
        <w:tc>
          <w:tcPr>
            <w:tcW w:w="1260" w:type="dxa"/>
            <w:hideMark/>
          </w:tcPr>
          <w:p w14:paraId="18298B25" w14:textId="77777777" w:rsidR="00623901" w:rsidRPr="00A1115A" w:rsidRDefault="00623901" w:rsidP="00743CE6">
            <w:pPr>
              <w:pStyle w:val="TAH"/>
              <w:keepNext w:val="0"/>
            </w:pPr>
            <w:r w:rsidRPr="00A1115A">
              <w:t>Maximum Level (dBm)</w:t>
            </w:r>
          </w:p>
        </w:tc>
        <w:tc>
          <w:tcPr>
            <w:tcW w:w="810" w:type="dxa"/>
            <w:hideMark/>
          </w:tcPr>
          <w:p w14:paraId="0CCBC50A" w14:textId="77777777" w:rsidR="00623901" w:rsidRPr="00A1115A" w:rsidRDefault="00623901" w:rsidP="00743CE6">
            <w:pPr>
              <w:pStyle w:val="TAH"/>
              <w:keepNext w:val="0"/>
            </w:pPr>
            <w:r w:rsidRPr="00A1115A">
              <w:t>MBW (MHz)</w:t>
            </w:r>
          </w:p>
        </w:tc>
        <w:tc>
          <w:tcPr>
            <w:tcW w:w="720" w:type="dxa"/>
            <w:noWrap/>
            <w:hideMark/>
          </w:tcPr>
          <w:p w14:paraId="0052C5C3" w14:textId="77777777" w:rsidR="00623901" w:rsidRPr="00A1115A" w:rsidRDefault="00623901" w:rsidP="00743CE6">
            <w:pPr>
              <w:pStyle w:val="TAH"/>
              <w:keepNext w:val="0"/>
            </w:pPr>
            <w:r w:rsidRPr="00A1115A">
              <w:t>NOTE</w:t>
            </w:r>
          </w:p>
        </w:tc>
      </w:tr>
      <w:tr w:rsidR="00623901" w:rsidRPr="00A1115A" w14:paraId="0DD8FA22" w14:textId="77777777" w:rsidTr="00743CE6">
        <w:trPr>
          <w:trHeight w:val="225"/>
          <w:jc w:val="center"/>
        </w:trPr>
        <w:tc>
          <w:tcPr>
            <w:tcW w:w="1077" w:type="dxa"/>
            <w:tcBorders>
              <w:bottom w:val="nil"/>
            </w:tcBorders>
            <w:shd w:val="clear" w:color="auto" w:fill="auto"/>
          </w:tcPr>
          <w:p w14:paraId="088A4C75" w14:textId="77777777" w:rsidR="00623901" w:rsidRPr="00A1115A" w:rsidRDefault="00623901" w:rsidP="00743CE6">
            <w:pPr>
              <w:pStyle w:val="TAC"/>
            </w:pPr>
            <w:r w:rsidRPr="00A1115A">
              <w:t>n71</w:t>
            </w:r>
          </w:p>
        </w:tc>
        <w:tc>
          <w:tcPr>
            <w:tcW w:w="4074" w:type="dxa"/>
          </w:tcPr>
          <w:p w14:paraId="3CA3E2FC" w14:textId="77777777" w:rsidR="00623901" w:rsidRPr="00A1115A" w:rsidRDefault="00623901" w:rsidP="00743CE6">
            <w:pPr>
              <w:pStyle w:val="TAL"/>
            </w:pPr>
            <w:r w:rsidRPr="00A1115A">
              <w:t xml:space="preserve">E-UTRA Band 4, 5, </w:t>
            </w:r>
            <w:r w:rsidRPr="00351F75">
              <w:rPr>
                <w:highlight w:val="yellow"/>
              </w:rPr>
              <w:t>12</w:t>
            </w:r>
            <w:r w:rsidRPr="00A1115A">
              <w:t xml:space="preserve">, 13, 14, 17, 24, 26, 30, 48, 53, 66, </w:t>
            </w:r>
            <w:r w:rsidRPr="00351F75">
              <w:rPr>
                <w:highlight w:val="yellow"/>
              </w:rPr>
              <w:t>85</w:t>
            </w:r>
            <w:r>
              <w:t>,</w:t>
            </w:r>
            <w:r w:rsidRPr="00A1115A">
              <w:rPr>
                <w:sz w:val="16"/>
                <w:szCs w:val="16"/>
              </w:rPr>
              <w:t xml:space="preserve"> </w:t>
            </w:r>
            <w:r>
              <w:rPr>
                <w:sz w:val="16"/>
                <w:szCs w:val="16"/>
              </w:rPr>
              <w:t>103</w:t>
            </w:r>
          </w:p>
        </w:tc>
        <w:tc>
          <w:tcPr>
            <w:tcW w:w="810" w:type="dxa"/>
          </w:tcPr>
          <w:p w14:paraId="7647A3DD" w14:textId="77777777" w:rsidR="00623901" w:rsidRPr="00A1115A" w:rsidRDefault="00623901" w:rsidP="00743CE6">
            <w:pPr>
              <w:pStyle w:val="TAC"/>
            </w:pPr>
            <w:proofErr w:type="spellStart"/>
            <w:r w:rsidRPr="00A1115A">
              <w:t>F</w:t>
            </w:r>
            <w:r w:rsidRPr="00A1115A">
              <w:rPr>
                <w:vertAlign w:val="subscript"/>
              </w:rPr>
              <w:t>DL_low</w:t>
            </w:r>
            <w:proofErr w:type="spellEnd"/>
          </w:p>
        </w:tc>
        <w:tc>
          <w:tcPr>
            <w:tcW w:w="270" w:type="dxa"/>
          </w:tcPr>
          <w:p w14:paraId="3566545D" w14:textId="77777777" w:rsidR="00623901" w:rsidRPr="00A1115A" w:rsidRDefault="00623901" w:rsidP="00743CE6">
            <w:pPr>
              <w:pStyle w:val="TAC"/>
            </w:pPr>
            <w:r w:rsidRPr="00A1115A">
              <w:t>-</w:t>
            </w:r>
          </w:p>
        </w:tc>
        <w:tc>
          <w:tcPr>
            <w:tcW w:w="810" w:type="dxa"/>
          </w:tcPr>
          <w:p w14:paraId="31BF5006" w14:textId="77777777" w:rsidR="00623901" w:rsidRPr="00A1115A" w:rsidRDefault="00623901" w:rsidP="00743CE6">
            <w:pPr>
              <w:pStyle w:val="TAC"/>
            </w:pPr>
            <w:proofErr w:type="spellStart"/>
            <w:r w:rsidRPr="00A1115A">
              <w:t>F</w:t>
            </w:r>
            <w:r w:rsidRPr="00A1115A">
              <w:rPr>
                <w:vertAlign w:val="subscript"/>
              </w:rPr>
              <w:t>DL_high</w:t>
            </w:r>
            <w:proofErr w:type="spellEnd"/>
          </w:p>
        </w:tc>
        <w:tc>
          <w:tcPr>
            <w:tcW w:w="1260" w:type="dxa"/>
          </w:tcPr>
          <w:p w14:paraId="136DC0A9" w14:textId="77777777" w:rsidR="00623901" w:rsidRPr="00A1115A" w:rsidRDefault="00623901" w:rsidP="00743CE6">
            <w:pPr>
              <w:pStyle w:val="TAC"/>
            </w:pPr>
            <w:r w:rsidRPr="00351F75">
              <w:rPr>
                <w:highlight w:val="yellow"/>
              </w:rPr>
              <w:t>-50</w:t>
            </w:r>
          </w:p>
        </w:tc>
        <w:tc>
          <w:tcPr>
            <w:tcW w:w="810" w:type="dxa"/>
            <w:noWrap/>
          </w:tcPr>
          <w:p w14:paraId="7484DBFF" w14:textId="77777777" w:rsidR="00623901" w:rsidRPr="00A1115A" w:rsidRDefault="00623901" w:rsidP="00743CE6">
            <w:pPr>
              <w:pStyle w:val="TAC"/>
            </w:pPr>
            <w:r w:rsidRPr="00A1115A">
              <w:t>1</w:t>
            </w:r>
          </w:p>
        </w:tc>
        <w:tc>
          <w:tcPr>
            <w:tcW w:w="720" w:type="dxa"/>
            <w:noWrap/>
          </w:tcPr>
          <w:p w14:paraId="27F8C637" w14:textId="77777777" w:rsidR="00623901" w:rsidRPr="00A1115A" w:rsidRDefault="00623901" w:rsidP="00743CE6">
            <w:pPr>
              <w:pStyle w:val="TAC"/>
            </w:pPr>
          </w:p>
        </w:tc>
      </w:tr>
      <w:tr w:rsidR="00623901" w:rsidRPr="00A1115A" w14:paraId="3A92C703" w14:textId="77777777" w:rsidTr="00743CE6">
        <w:trPr>
          <w:trHeight w:val="225"/>
          <w:jc w:val="center"/>
        </w:trPr>
        <w:tc>
          <w:tcPr>
            <w:tcW w:w="1077" w:type="dxa"/>
            <w:tcBorders>
              <w:top w:val="nil"/>
              <w:bottom w:val="nil"/>
            </w:tcBorders>
            <w:shd w:val="clear" w:color="auto" w:fill="auto"/>
          </w:tcPr>
          <w:p w14:paraId="5800AF22" w14:textId="77777777" w:rsidR="00623901" w:rsidRPr="00A1115A" w:rsidRDefault="00623901" w:rsidP="00743CE6">
            <w:pPr>
              <w:pStyle w:val="TAC"/>
            </w:pPr>
          </w:p>
        </w:tc>
        <w:tc>
          <w:tcPr>
            <w:tcW w:w="4074" w:type="dxa"/>
          </w:tcPr>
          <w:p w14:paraId="2D4BA1D1" w14:textId="77777777" w:rsidR="00623901" w:rsidRPr="00A1115A" w:rsidRDefault="00623901" w:rsidP="00743CE6">
            <w:pPr>
              <w:pStyle w:val="TAL"/>
              <w:rPr>
                <w:lang w:val="sv-FI"/>
              </w:rPr>
            </w:pPr>
            <w:r w:rsidRPr="00A1115A">
              <w:rPr>
                <w:lang w:val="sv-FI"/>
              </w:rPr>
              <w:t>E-UTRA Band 2, 25, 41, 70,</w:t>
            </w:r>
          </w:p>
          <w:p w14:paraId="498B8912" w14:textId="77777777" w:rsidR="00623901" w:rsidRPr="00A1115A" w:rsidRDefault="00623901" w:rsidP="00743CE6">
            <w:pPr>
              <w:pStyle w:val="TAL"/>
              <w:rPr>
                <w:lang w:val="sv-FI"/>
              </w:rPr>
            </w:pPr>
            <w:r w:rsidRPr="00A1115A">
              <w:rPr>
                <w:lang w:val="sv-FI"/>
              </w:rPr>
              <w:t>NR Band n77</w:t>
            </w:r>
          </w:p>
        </w:tc>
        <w:tc>
          <w:tcPr>
            <w:tcW w:w="810" w:type="dxa"/>
          </w:tcPr>
          <w:p w14:paraId="09164F95" w14:textId="77777777" w:rsidR="00623901" w:rsidRPr="00A1115A" w:rsidRDefault="00623901" w:rsidP="00743CE6">
            <w:pPr>
              <w:pStyle w:val="TAC"/>
            </w:pPr>
            <w:proofErr w:type="spellStart"/>
            <w:r w:rsidRPr="00A1115A">
              <w:t>F</w:t>
            </w:r>
            <w:r w:rsidRPr="00A1115A">
              <w:rPr>
                <w:vertAlign w:val="subscript"/>
              </w:rPr>
              <w:t>DL_low</w:t>
            </w:r>
            <w:proofErr w:type="spellEnd"/>
          </w:p>
        </w:tc>
        <w:tc>
          <w:tcPr>
            <w:tcW w:w="270" w:type="dxa"/>
          </w:tcPr>
          <w:p w14:paraId="37F7CB04" w14:textId="77777777" w:rsidR="00623901" w:rsidRPr="00A1115A" w:rsidRDefault="00623901" w:rsidP="00743CE6">
            <w:pPr>
              <w:pStyle w:val="TAC"/>
            </w:pPr>
            <w:r w:rsidRPr="00A1115A">
              <w:t>-</w:t>
            </w:r>
          </w:p>
        </w:tc>
        <w:tc>
          <w:tcPr>
            <w:tcW w:w="810" w:type="dxa"/>
          </w:tcPr>
          <w:p w14:paraId="383421A9" w14:textId="77777777" w:rsidR="00623901" w:rsidRPr="00A1115A" w:rsidRDefault="00623901" w:rsidP="00743CE6">
            <w:pPr>
              <w:pStyle w:val="TAC"/>
            </w:pPr>
            <w:proofErr w:type="spellStart"/>
            <w:r w:rsidRPr="00A1115A">
              <w:t>F</w:t>
            </w:r>
            <w:r w:rsidRPr="00A1115A">
              <w:rPr>
                <w:vertAlign w:val="subscript"/>
              </w:rPr>
              <w:t>DL_high</w:t>
            </w:r>
            <w:proofErr w:type="spellEnd"/>
          </w:p>
        </w:tc>
        <w:tc>
          <w:tcPr>
            <w:tcW w:w="1260" w:type="dxa"/>
          </w:tcPr>
          <w:p w14:paraId="42FC15A1" w14:textId="77777777" w:rsidR="00623901" w:rsidRPr="00A1115A" w:rsidRDefault="00623901" w:rsidP="00743CE6">
            <w:pPr>
              <w:pStyle w:val="TAC"/>
            </w:pPr>
            <w:r w:rsidRPr="00A1115A">
              <w:t>-50</w:t>
            </w:r>
          </w:p>
        </w:tc>
        <w:tc>
          <w:tcPr>
            <w:tcW w:w="810" w:type="dxa"/>
            <w:noWrap/>
          </w:tcPr>
          <w:p w14:paraId="5BD69508" w14:textId="77777777" w:rsidR="00623901" w:rsidRPr="00A1115A" w:rsidRDefault="00623901" w:rsidP="00743CE6">
            <w:pPr>
              <w:pStyle w:val="TAC"/>
            </w:pPr>
            <w:r w:rsidRPr="00A1115A">
              <w:t>1</w:t>
            </w:r>
          </w:p>
        </w:tc>
        <w:tc>
          <w:tcPr>
            <w:tcW w:w="720" w:type="dxa"/>
            <w:noWrap/>
          </w:tcPr>
          <w:p w14:paraId="5220420D" w14:textId="77777777" w:rsidR="00623901" w:rsidRPr="00A1115A" w:rsidRDefault="00623901" w:rsidP="00743CE6">
            <w:pPr>
              <w:pStyle w:val="TAC"/>
            </w:pPr>
            <w:r w:rsidRPr="00A1115A">
              <w:t>2</w:t>
            </w:r>
          </w:p>
        </w:tc>
      </w:tr>
      <w:tr w:rsidR="00623901" w:rsidRPr="00A1115A" w14:paraId="490B5395" w14:textId="77777777" w:rsidTr="00743CE6">
        <w:trPr>
          <w:trHeight w:val="225"/>
          <w:jc w:val="center"/>
        </w:trPr>
        <w:tc>
          <w:tcPr>
            <w:tcW w:w="1077" w:type="dxa"/>
            <w:tcBorders>
              <w:top w:val="nil"/>
              <w:bottom w:val="nil"/>
            </w:tcBorders>
            <w:shd w:val="clear" w:color="auto" w:fill="auto"/>
          </w:tcPr>
          <w:p w14:paraId="2BE99336" w14:textId="77777777" w:rsidR="00623901" w:rsidRPr="00A1115A" w:rsidRDefault="00623901" w:rsidP="00743CE6">
            <w:pPr>
              <w:pStyle w:val="TAC"/>
            </w:pPr>
          </w:p>
        </w:tc>
        <w:tc>
          <w:tcPr>
            <w:tcW w:w="4074" w:type="dxa"/>
          </w:tcPr>
          <w:p w14:paraId="3AC13F48" w14:textId="77777777" w:rsidR="00623901" w:rsidRPr="00351F75" w:rsidRDefault="00623901" w:rsidP="00743CE6">
            <w:pPr>
              <w:pStyle w:val="TAL"/>
              <w:rPr>
                <w:highlight w:val="yellow"/>
              </w:rPr>
            </w:pPr>
            <w:r w:rsidRPr="00351F75">
              <w:rPr>
                <w:highlight w:val="yellow"/>
              </w:rPr>
              <w:t>E-UTRA Band 29</w:t>
            </w:r>
          </w:p>
        </w:tc>
        <w:tc>
          <w:tcPr>
            <w:tcW w:w="810" w:type="dxa"/>
          </w:tcPr>
          <w:p w14:paraId="22A57DA2" w14:textId="77777777" w:rsidR="00623901" w:rsidRPr="00351F75" w:rsidRDefault="00623901" w:rsidP="00743CE6">
            <w:pPr>
              <w:pStyle w:val="TAC"/>
              <w:rPr>
                <w:highlight w:val="yellow"/>
              </w:rPr>
            </w:pPr>
            <w:proofErr w:type="spellStart"/>
            <w:r w:rsidRPr="00351F75">
              <w:rPr>
                <w:highlight w:val="yellow"/>
              </w:rPr>
              <w:t>F</w:t>
            </w:r>
            <w:r w:rsidRPr="00351F75">
              <w:rPr>
                <w:highlight w:val="yellow"/>
                <w:vertAlign w:val="subscript"/>
              </w:rPr>
              <w:t>DL_low</w:t>
            </w:r>
            <w:proofErr w:type="spellEnd"/>
          </w:p>
        </w:tc>
        <w:tc>
          <w:tcPr>
            <w:tcW w:w="270" w:type="dxa"/>
          </w:tcPr>
          <w:p w14:paraId="41D16679" w14:textId="77777777" w:rsidR="00623901" w:rsidRPr="00351F75" w:rsidRDefault="00623901" w:rsidP="00743CE6">
            <w:pPr>
              <w:pStyle w:val="TAC"/>
              <w:rPr>
                <w:highlight w:val="yellow"/>
              </w:rPr>
            </w:pPr>
            <w:r w:rsidRPr="00351F75">
              <w:rPr>
                <w:highlight w:val="yellow"/>
              </w:rPr>
              <w:t>-</w:t>
            </w:r>
          </w:p>
        </w:tc>
        <w:tc>
          <w:tcPr>
            <w:tcW w:w="810" w:type="dxa"/>
          </w:tcPr>
          <w:p w14:paraId="195519C2" w14:textId="77777777" w:rsidR="00623901" w:rsidRPr="00351F75" w:rsidRDefault="00623901" w:rsidP="00743CE6">
            <w:pPr>
              <w:pStyle w:val="TAC"/>
              <w:rPr>
                <w:highlight w:val="yellow"/>
              </w:rPr>
            </w:pPr>
            <w:proofErr w:type="spellStart"/>
            <w:r w:rsidRPr="00351F75">
              <w:rPr>
                <w:highlight w:val="yellow"/>
              </w:rPr>
              <w:t>F</w:t>
            </w:r>
            <w:r w:rsidRPr="00351F75">
              <w:rPr>
                <w:highlight w:val="yellow"/>
                <w:vertAlign w:val="subscript"/>
              </w:rPr>
              <w:t>DL_high</w:t>
            </w:r>
            <w:proofErr w:type="spellEnd"/>
          </w:p>
        </w:tc>
        <w:tc>
          <w:tcPr>
            <w:tcW w:w="1260" w:type="dxa"/>
          </w:tcPr>
          <w:p w14:paraId="70C9ED3B" w14:textId="77777777" w:rsidR="00623901" w:rsidRPr="00351F75" w:rsidRDefault="00623901" w:rsidP="00743CE6">
            <w:pPr>
              <w:pStyle w:val="TAC"/>
              <w:rPr>
                <w:highlight w:val="yellow"/>
              </w:rPr>
            </w:pPr>
            <w:r w:rsidRPr="00351F75">
              <w:rPr>
                <w:highlight w:val="yellow"/>
              </w:rPr>
              <w:t>-38</w:t>
            </w:r>
          </w:p>
        </w:tc>
        <w:tc>
          <w:tcPr>
            <w:tcW w:w="810" w:type="dxa"/>
            <w:noWrap/>
          </w:tcPr>
          <w:p w14:paraId="0D9EF4C3" w14:textId="77777777" w:rsidR="00623901" w:rsidRPr="00A1115A" w:rsidRDefault="00623901" w:rsidP="00743CE6">
            <w:pPr>
              <w:pStyle w:val="TAC"/>
            </w:pPr>
            <w:r w:rsidRPr="00A1115A">
              <w:t>1</w:t>
            </w:r>
          </w:p>
        </w:tc>
        <w:tc>
          <w:tcPr>
            <w:tcW w:w="720" w:type="dxa"/>
            <w:noWrap/>
          </w:tcPr>
          <w:p w14:paraId="262087ED" w14:textId="77777777" w:rsidR="00623901" w:rsidRPr="00A1115A" w:rsidRDefault="00623901" w:rsidP="00743CE6">
            <w:pPr>
              <w:pStyle w:val="TAC"/>
            </w:pPr>
            <w:r w:rsidRPr="00A1115A">
              <w:t>15</w:t>
            </w:r>
          </w:p>
        </w:tc>
      </w:tr>
      <w:tr w:rsidR="00623901" w:rsidRPr="00A1115A" w14:paraId="599C6E5F" w14:textId="77777777" w:rsidTr="00743CE6">
        <w:trPr>
          <w:trHeight w:val="225"/>
          <w:jc w:val="center"/>
        </w:trPr>
        <w:tc>
          <w:tcPr>
            <w:tcW w:w="1077" w:type="dxa"/>
            <w:tcBorders>
              <w:top w:val="nil"/>
              <w:bottom w:val="single" w:sz="4" w:space="0" w:color="auto"/>
            </w:tcBorders>
            <w:shd w:val="clear" w:color="auto" w:fill="auto"/>
          </w:tcPr>
          <w:p w14:paraId="529255B7" w14:textId="77777777" w:rsidR="00623901" w:rsidRPr="00A1115A" w:rsidRDefault="00623901" w:rsidP="00743CE6">
            <w:pPr>
              <w:pStyle w:val="TAC"/>
            </w:pPr>
          </w:p>
        </w:tc>
        <w:tc>
          <w:tcPr>
            <w:tcW w:w="4074" w:type="dxa"/>
          </w:tcPr>
          <w:p w14:paraId="52EF3E79" w14:textId="77777777" w:rsidR="00623901" w:rsidRPr="00A1115A" w:rsidRDefault="00623901" w:rsidP="00743CE6">
            <w:pPr>
              <w:pStyle w:val="TAL"/>
            </w:pPr>
            <w:r w:rsidRPr="00A1115A">
              <w:t>E-UTRA Band 71</w:t>
            </w:r>
          </w:p>
        </w:tc>
        <w:tc>
          <w:tcPr>
            <w:tcW w:w="810" w:type="dxa"/>
          </w:tcPr>
          <w:p w14:paraId="3F3C7E80" w14:textId="77777777" w:rsidR="00623901" w:rsidRPr="00A1115A" w:rsidRDefault="00623901" w:rsidP="00743CE6">
            <w:pPr>
              <w:pStyle w:val="TAC"/>
            </w:pPr>
            <w:proofErr w:type="spellStart"/>
            <w:r w:rsidRPr="00A1115A">
              <w:t>F</w:t>
            </w:r>
            <w:r w:rsidRPr="00A1115A">
              <w:rPr>
                <w:vertAlign w:val="subscript"/>
              </w:rPr>
              <w:t>DL_low</w:t>
            </w:r>
            <w:proofErr w:type="spellEnd"/>
          </w:p>
        </w:tc>
        <w:tc>
          <w:tcPr>
            <w:tcW w:w="270" w:type="dxa"/>
          </w:tcPr>
          <w:p w14:paraId="0ECDC67A" w14:textId="77777777" w:rsidR="00623901" w:rsidRPr="00A1115A" w:rsidRDefault="00623901" w:rsidP="00743CE6">
            <w:pPr>
              <w:pStyle w:val="TAC"/>
            </w:pPr>
            <w:r w:rsidRPr="00A1115A">
              <w:t>-</w:t>
            </w:r>
          </w:p>
        </w:tc>
        <w:tc>
          <w:tcPr>
            <w:tcW w:w="810" w:type="dxa"/>
          </w:tcPr>
          <w:p w14:paraId="0743DEDC" w14:textId="77777777" w:rsidR="00623901" w:rsidRPr="00A1115A" w:rsidRDefault="00623901" w:rsidP="00743CE6">
            <w:pPr>
              <w:pStyle w:val="TAC"/>
              <w:rPr>
                <w:rStyle w:val="TALCar"/>
              </w:rPr>
            </w:pPr>
            <w:proofErr w:type="spellStart"/>
            <w:r w:rsidRPr="00A1115A">
              <w:t>F</w:t>
            </w:r>
            <w:r w:rsidRPr="00A1115A">
              <w:rPr>
                <w:vertAlign w:val="subscript"/>
              </w:rPr>
              <w:t>DL_high</w:t>
            </w:r>
            <w:proofErr w:type="spellEnd"/>
          </w:p>
        </w:tc>
        <w:tc>
          <w:tcPr>
            <w:tcW w:w="1260" w:type="dxa"/>
          </w:tcPr>
          <w:p w14:paraId="51C95BA9" w14:textId="77777777" w:rsidR="00623901" w:rsidRPr="00A1115A" w:rsidRDefault="00623901" w:rsidP="00743CE6">
            <w:pPr>
              <w:pStyle w:val="TAC"/>
            </w:pPr>
            <w:r w:rsidRPr="00A1115A">
              <w:t>-50</w:t>
            </w:r>
          </w:p>
        </w:tc>
        <w:tc>
          <w:tcPr>
            <w:tcW w:w="810" w:type="dxa"/>
            <w:noWrap/>
          </w:tcPr>
          <w:p w14:paraId="34CE5603" w14:textId="77777777" w:rsidR="00623901" w:rsidRPr="00A1115A" w:rsidRDefault="00623901" w:rsidP="00743CE6">
            <w:pPr>
              <w:pStyle w:val="TAC"/>
            </w:pPr>
            <w:r w:rsidRPr="00A1115A">
              <w:t>1</w:t>
            </w:r>
          </w:p>
        </w:tc>
        <w:tc>
          <w:tcPr>
            <w:tcW w:w="720" w:type="dxa"/>
            <w:noWrap/>
          </w:tcPr>
          <w:p w14:paraId="6AC66EFA" w14:textId="77777777" w:rsidR="00623901" w:rsidRPr="00A1115A" w:rsidRDefault="00623901" w:rsidP="00743CE6">
            <w:pPr>
              <w:pStyle w:val="TAC"/>
            </w:pPr>
            <w:r w:rsidRPr="00A1115A">
              <w:t>15</w:t>
            </w:r>
          </w:p>
        </w:tc>
      </w:tr>
      <w:tr w:rsidR="00623901" w:rsidRPr="00A1115A" w14:paraId="67422F70" w14:textId="77777777" w:rsidTr="00743CE6">
        <w:trPr>
          <w:trHeight w:val="225"/>
          <w:jc w:val="center"/>
        </w:trPr>
        <w:tc>
          <w:tcPr>
            <w:tcW w:w="9831" w:type="dxa"/>
            <w:gridSpan w:val="8"/>
            <w:vAlign w:val="center"/>
          </w:tcPr>
          <w:p w14:paraId="61430E99" w14:textId="77777777" w:rsidR="00623901" w:rsidRPr="00A1115A" w:rsidRDefault="00623901" w:rsidP="00743CE6">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6493E67C" w14:textId="77777777" w:rsidR="00623901" w:rsidRPr="00A1115A" w:rsidRDefault="00623901" w:rsidP="00743CE6">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18FE1A43" w14:textId="77777777" w:rsidR="00623901" w:rsidRPr="00A1115A" w:rsidRDefault="00623901" w:rsidP="00743CE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044789F0" w14:textId="0F30D0DA" w:rsidR="00351F75" w:rsidRDefault="00CF7F79" w:rsidP="00961941">
      <w:pPr>
        <w:pStyle w:val="ListParagraph"/>
        <w:numPr>
          <w:ilvl w:val="0"/>
          <w:numId w:val="12"/>
        </w:numPr>
        <w:spacing w:after="0"/>
        <w:rPr>
          <w:lang w:val="en-GB" w:eastAsia="zh-CN"/>
        </w:rPr>
      </w:pPr>
      <w:r>
        <w:rPr>
          <w:lang w:val="en-GB" w:eastAsia="zh-CN"/>
        </w:rPr>
        <w:t xml:space="preserve">The critical n71 related CA/DC inter-band combinations </w:t>
      </w:r>
      <w:r w:rsidR="00EC7A06">
        <w:rPr>
          <w:lang w:val="en-GB" w:eastAsia="zh-CN"/>
        </w:rPr>
        <w:t>need to</w:t>
      </w:r>
      <w:r>
        <w:rPr>
          <w:lang w:val="en-GB" w:eastAsia="zh-CN"/>
        </w:rPr>
        <w:t xml:space="preserve"> be feasible</w:t>
      </w:r>
    </w:p>
    <w:p w14:paraId="55A057BC" w14:textId="4869FAB4" w:rsidR="00351F75" w:rsidRDefault="00351F75" w:rsidP="00961941">
      <w:pPr>
        <w:pStyle w:val="ListParagraph"/>
        <w:numPr>
          <w:ilvl w:val="1"/>
          <w:numId w:val="12"/>
        </w:numPr>
        <w:spacing w:after="0"/>
        <w:rPr>
          <w:lang w:val="en-GB" w:eastAsia="zh-CN"/>
        </w:rPr>
      </w:pPr>
      <w:r w:rsidRPr="00351F75">
        <w:rPr>
          <w:lang w:val="en-GB" w:eastAsia="zh-CN"/>
        </w:rPr>
        <w:t>CA_n12-n71 (1UL): APT600 UL band overlaps with n12 UL</w:t>
      </w:r>
    </w:p>
    <w:p w14:paraId="1C03DD0D" w14:textId="18446984" w:rsidR="00CF7F79" w:rsidRDefault="00351F75" w:rsidP="00EC7A06">
      <w:pPr>
        <w:pStyle w:val="ListParagraph"/>
        <w:numPr>
          <w:ilvl w:val="0"/>
          <w:numId w:val="13"/>
        </w:numPr>
        <w:spacing w:after="0"/>
        <w:rPr>
          <w:lang w:val="en-GB" w:eastAsia="zh-CN"/>
        </w:rPr>
      </w:pPr>
      <w:r w:rsidRPr="00351F75">
        <w:rPr>
          <w:lang w:val="en-GB" w:eastAsia="zh-CN"/>
        </w:rPr>
        <w:t xml:space="preserve">will require specific approach but not that different to </w:t>
      </w:r>
      <w:r>
        <w:rPr>
          <w:lang w:val="en-GB" w:eastAsia="zh-CN"/>
        </w:rPr>
        <w:t>n71 as there is anyhow only a 1MHz gap</w:t>
      </w:r>
    </w:p>
    <w:p w14:paraId="73FD84C1" w14:textId="094B7255" w:rsidR="00351F75" w:rsidRDefault="00351F75" w:rsidP="00EC7A06">
      <w:pPr>
        <w:pStyle w:val="ListParagraph"/>
        <w:numPr>
          <w:ilvl w:val="1"/>
          <w:numId w:val="13"/>
        </w:numPr>
        <w:spacing w:after="0"/>
        <w:ind w:left="1080"/>
        <w:rPr>
          <w:lang w:val="en-GB" w:eastAsia="zh-CN"/>
        </w:rPr>
      </w:pPr>
      <w:r w:rsidRPr="00351F75">
        <w:rPr>
          <w:lang w:val="en-GB" w:eastAsia="zh-CN"/>
        </w:rPr>
        <w:t>CA_n</w:t>
      </w:r>
      <w:r>
        <w:rPr>
          <w:lang w:val="en-GB" w:eastAsia="zh-CN"/>
        </w:rPr>
        <w:t>28</w:t>
      </w:r>
      <w:r w:rsidRPr="00351F75">
        <w:rPr>
          <w:lang w:val="en-GB" w:eastAsia="zh-CN"/>
        </w:rPr>
        <w:t xml:space="preserve">-n71 (1UL): APT600 UL band </w:t>
      </w:r>
      <w:r>
        <w:rPr>
          <w:lang w:val="en-GB" w:eastAsia="zh-CN"/>
        </w:rPr>
        <w:t>abuts to n28 UL</w:t>
      </w:r>
    </w:p>
    <w:p w14:paraId="5FDAD7C6" w14:textId="17AD23A2" w:rsidR="00351F75" w:rsidRPr="00351F75" w:rsidRDefault="00351F75" w:rsidP="00EC7A06">
      <w:pPr>
        <w:pStyle w:val="ListParagraph"/>
        <w:numPr>
          <w:ilvl w:val="0"/>
          <w:numId w:val="13"/>
        </w:numPr>
        <w:spacing w:after="0"/>
        <w:rPr>
          <w:lang w:val="en-GB" w:eastAsia="zh-CN"/>
        </w:rPr>
      </w:pPr>
      <w:r w:rsidRPr="00351F75">
        <w:rPr>
          <w:lang w:val="en-GB" w:eastAsia="zh-CN"/>
        </w:rPr>
        <w:t xml:space="preserve">will require specific approach but not that different to </w:t>
      </w:r>
      <w:r w:rsidR="00AE07C9">
        <w:rPr>
          <w:lang w:val="en-GB" w:eastAsia="zh-CN"/>
        </w:rPr>
        <w:t>n71 which has only 5MHz gap</w:t>
      </w:r>
    </w:p>
    <w:p w14:paraId="084A698D" w14:textId="29B47B09" w:rsidR="00351F75" w:rsidRDefault="00351F75" w:rsidP="00EC7A06">
      <w:pPr>
        <w:pStyle w:val="ListParagraph"/>
        <w:numPr>
          <w:ilvl w:val="1"/>
          <w:numId w:val="13"/>
        </w:numPr>
        <w:spacing w:after="0"/>
        <w:ind w:left="1080"/>
        <w:rPr>
          <w:lang w:val="en-GB" w:eastAsia="zh-CN"/>
        </w:rPr>
      </w:pPr>
      <w:r w:rsidRPr="00351F75">
        <w:rPr>
          <w:lang w:val="en-GB" w:eastAsia="zh-CN"/>
        </w:rPr>
        <w:t>CA_n</w:t>
      </w:r>
      <w:r>
        <w:rPr>
          <w:lang w:val="en-GB" w:eastAsia="zh-CN"/>
        </w:rPr>
        <w:t>29</w:t>
      </w:r>
      <w:r w:rsidRPr="00351F75">
        <w:rPr>
          <w:lang w:val="en-GB" w:eastAsia="zh-CN"/>
        </w:rPr>
        <w:t xml:space="preserve">-n71 (1UL): APT600 UL band </w:t>
      </w:r>
      <w:r w:rsidR="00AE07C9">
        <w:rPr>
          <w:lang w:val="en-GB" w:eastAsia="zh-CN"/>
        </w:rPr>
        <w:t>is 1</w:t>
      </w:r>
      <w:r w:rsidR="006765C1">
        <w:rPr>
          <w:lang w:val="en-GB" w:eastAsia="zh-CN"/>
        </w:rPr>
        <w:t>4</w:t>
      </w:r>
      <w:r w:rsidR="00AE07C9">
        <w:rPr>
          <w:lang w:val="en-GB" w:eastAsia="zh-CN"/>
        </w:rPr>
        <w:t>MHz away from n29</w:t>
      </w:r>
    </w:p>
    <w:p w14:paraId="7A450B11" w14:textId="4FE854A6" w:rsidR="00EC7A06" w:rsidRPr="00EC7A06" w:rsidRDefault="00AE07C9" w:rsidP="00EC7A06">
      <w:pPr>
        <w:pStyle w:val="ListParagraph"/>
        <w:numPr>
          <w:ilvl w:val="0"/>
          <w:numId w:val="13"/>
        </w:numPr>
        <w:spacing w:after="0"/>
        <w:rPr>
          <w:lang w:val="en-GB" w:eastAsia="zh-CN"/>
        </w:rPr>
      </w:pPr>
      <w:r>
        <w:rPr>
          <w:lang w:val="en-GB" w:eastAsia="zh-CN"/>
        </w:rPr>
        <w:t>Strong tri</w:t>
      </w:r>
      <w:r w:rsidR="00EC7A06">
        <w:rPr>
          <w:lang w:val="en-GB" w:eastAsia="zh-CN"/>
        </w:rPr>
        <w:t>-</w:t>
      </w:r>
      <w:proofErr w:type="spellStart"/>
      <w:r>
        <w:rPr>
          <w:lang w:val="en-GB" w:eastAsia="zh-CN"/>
        </w:rPr>
        <w:t>plexing</w:t>
      </w:r>
      <w:proofErr w:type="spellEnd"/>
      <w:r>
        <w:rPr>
          <w:lang w:val="en-GB" w:eastAsia="zh-CN"/>
        </w:rPr>
        <w:t xml:space="preserve"> requirement to meet 17.5dB MSD in ACLR2/3 region</w:t>
      </w:r>
    </w:p>
    <w:p w14:paraId="4F1A2077" w14:textId="2735A42F" w:rsidR="00EC7A06" w:rsidRPr="00EC7A06" w:rsidRDefault="00EC7A06" w:rsidP="00EC7A06">
      <w:pPr>
        <w:pStyle w:val="ListParagraph"/>
        <w:numPr>
          <w:ilvl w:val="1"/>
          <w:numId w:val="13"/>
        </w:numPr>
        <w:spacing w:after="0"/>
        <w:ind w:left="1080"/>
        <w:rPr>
          <w:lang w:val="fr-FR" w:eastAsia="zh-CN"/>
        </w:rPr>
      </w:pPr>
      <w:r w:rsidRPr="00EC7A06">
        <w:rPr>
          <w:lang w:val="fr-FR" w:eastAsia="zh-CN"/>
        </w:rPr>
        <w:t>DC_5_n71, DC_71_n5, DC_13_n71 (2UL)</w:t>
      </w:r>
    </w:p>
    <w:p w14:paraId="563B3C02" w14:textId="6DCEA3B8" w:rsidR="00EC7A06" w:rsidRPr="00EC7A06" w:rsidRDefault="00EC7A06" w:rsidP="00EC7A06">
      <w:pPr>
        <w:pStyle w:val="ListParagraph"/>
        <w:numPr>
          <w:ilvl w:val="0"/>
          <w:numId w:val="13"/>
        </w:numPr>
        <w:spacing w:after="0"/>
        <w:rPr>
          <w:lang w:val="en-GB" w:eastAsia="zh-CN"/>
        </w:rPr>
      </w:pPr>
      <w:r>
        <w:rPr>
          <w:lang w:val="en-GB" w:eastAsia="zh-CN"/>
        </w:rPr>
        <w:t>Strong quad-</w:t>
      </w:r>
      <w:proofErr w:type="spellStart"/>
      <w:r>
        <w:rPr>
          <w:lang w:val="en-GB" w:eastAsia="zh-CN"/>
        </w:rPr>
        <w:t>plexing</w:t>
      </w:r>
      <w:proofErr w:type="spellEnd"/>
      <w:r>
        <w:rPr>
          <w:lang w:val="en-GB" w:eastAsia="zh-CN"/>
        </w:rPr>
        <w:t xml:space="preserve"> requirement for nearby band 13</w:t>
      </w:r>
    </w:p>
    <w:p w14:paraId="4367C526" w14:textId="23534C21" w:rsidR="00A916B0" w:rsidRDefault="00A916B0" w:rsidP="00A916B0">
      <w:pPr>
        <w:spacing w:after="0"/>
        <w:rPr>
          <w:lang w:val="en-GB" w:eastAsia="zh-CN"/>
        </w:rPr>
      </w:pPr>
    </w:p>
    <w:p w14:paraId="4D9C4F66" w14:textId="7EEC71B8" w:rsidR="00A916B0" w:rsidRDefault="00A916B0" w:rsidP="00A916B0">
      <w:pPr>
        <w:spacing w:after="0"/>
        <w:rPr>
          <w:lang w:val="en-GB" w:eastAsia="zh-CN"/>
        </w:rPr>
      </w:pPr>
      <w:r>
        <w:rPr>
          <w:lang w:val="en-GB" w:eastAsia="zh-CN"/>
        </w:rPr>
        <w:t>From the list of requirements above</w:t>
      </w:r>
      <w:proofErr w:type="gramStart"/>
      <w:r>
        <w:rPr>
          <w:lang w:val="en-GB" w:eastAsia="zh-CN"/>
        </w:rPr>
        <w:t>, it is clear that, not</w:t>
      </w:r>
      <w:proofErr w:type="gramEnd"/>
      <w:r>
        <w:rPr>
          <w:lang w:val="en-GB" w:eastAsia="zh-CN"/>
        </w:rPr>
        <w:t xml:space="preserve"> only</w:t>
      </w:r>
      <w:r w:rsidR="009762D0">
        <w:rPr>
          <w:lang w:val="en-GB" w:eastAsia="zh-CN"/>
        </w:rPr>
        <w:t xml:space="preserve"> is</w:t>
      </w:r>
      <w:r>
        <w:rPr>
          <w:lang w:val="en-GB" w:eastAsia="zh-CN"/>
        </w:rPr>
        <w:t xml:space="preserve"> the APT600 duplexer one of the most demanding LB case</w:t>
      </w:r>
      <w:r w:rsidR="009762D0">
        <w:rPr>
          <w:lang w:val="en-GB" w:eastAsia="zh-CN"/>
        </w:rPr>
        <w:t>s</w:t>
      </w:r>
      <w:r>
        <w:rPr>
          <w:lang w:val="en-GB" w:eastAsia="zh-CN"/>
        </w:rPr>
        <w:t>, but also, in order to enable the support of n71, heavier constrains apply out of band for both the Rx and Tx filters.</w:t>
      </w:r>
    </w:p>
    <w:p w14:paraId="03983187" w14:textId="00B0CA49" w:rsidR="00A916B0" w:rsidRDefault="00A916B0" w:rsidP="00A916B0">
      <w:pPr>
        <w:spacing w:after="0"/>
        <w:rPr>
          <w:lang w:val="en-GB" w:eastAsia="zh-CN"/>
        </w:rPr>
      </w:pPr>
    </w:p>
    <w:p w14:paraId="2F4A957D" w14:textId="033331FD" w:rsidR="00A916B0" w:rsidRDefault="00A916B0" w:rsidP="00A916B0">
      <w:pPr>
        <w:spacing w:after="0"/>
        <w:rPr>
          <w:lang w:val="en-GB" w:eastAsia="zh-CN"/>
        </w:rPr>
      </w:pPr>
      <w:r>
        <w:rPr>
          <w:lang w:val="en-GB" w:eastAsia="zh-CN"/>
        </w:rPr>
        <w:t xml:space="preserve">The possibility to co-band n71 and APT600 is essential for the size and cost of UEs that will support both bands for roaming and/or world-wide skew. In [2], there was an assumption that &gt;20dB rejection would be feasible by the full band APT600 duplexer for the entire DTT channel 36. But, as shown in [3] this can only be achieved by new technologies and not by the </w:t>
      </w:r>
      <w:r w:rsidR="00A23364">
        <w:rPr>
          <w:lang w:val="en-GB" w:eastAsia="zh-CN"/>
        </w:rPr>
        <w:t>state-of-art</w:t>
      </w:r>
      <w:r>
        <w:rPr>
          <w:lang w:val="en-GB" w:eastAsia="zh-CN"/>
        </w:rPr>
        <w:t xml:space="preserve"> technologies used for low-cost phones. In any case, the DTT interference study in [2] assumes a 20dB reduction in DTT signal power which means that the filter would only need to achieve 20dB rejection integrated over the 6MHz DTT channel.</w:t>
      </w:r>
    </w:p>
    <w:p w14:paraId="26553A0E" w14:textId="2EA0FB7C" w:rsidR="00A916B0" w:rsidRDefault="00A916B0" w:rsidP="00A916B0">
      <w:pPr>
        <w:spacing w:after="0"/>
        <w:rPr>
          <w:lang w:val="en-GB" w:eastAsia="zh-CN"/>
        </w:rPr>
      </w:pPr>
    </w:p>
    <w:p w14:paraId="70DC9A10" w14:textId="097F1BEF" w:rsidR="00A916B0" w:rsidRDefault="00A916B0" w:rsidP="00A916B0">
      <w:pPr>
        <w:spacing w:after="0"/>
        <w:rPr>
          <w:lang w:val="en-GB" w:eastAsia="zh-CN"/>
        </w:rPr>
      </w:pPr>
      <w:r>
        <w:rPr>
          <w:lang w:val="en-GB" w:eastAsia="zh-CN"/>
        </w:rPr>
        <w:lastRenderedPageBreak/>
        <w:t>Nevertheless</w:t>
      </w:r>
      <w:r w:rsidR="00623901">
        <w:rPr>
          <w:lang w:val="en-GB" w:eastAsia="zh-CN"/>
        </w:rPr>
        <w:t>,</w:t>
      </w:r>
      <w:r>
        <w:rPr>
          <w:lang w:val="en-GB" w:eastAsia="zh-CN"/>
        </w:rPr>
        <w:t xml:space="preserve"> to achieve the overall performance requirements for APT600, band n71 CH36 rejection and CA_n29-n71 MSD, on top of large bandwidth, small gap duplexing support, both the </w:t>
      </w:r>
      <w:r w:rsidR="00623901">
        <w:rPr>
          <w:lang w:val="en-GB" w:eastAsia="zh-CN"/>
        </w:rPr>
        <w:t>RX and T</w:t>
      </w:r>
      <w:r w:rsidR="00BC2A2B">
        <w:rPr>
          <w:lang w:val="en-GB" w:eastAsia="zh-CN"/>
        </w:rPr>
        <w:t xml:space="preserve">X </w:t>
      </w:r>
      <w:r w:rsidR="00623901">
        <w:rPr>
          <w:lang w:val="en-GB" w:eastAsia="zh-CN"/>
        </w:rPr>
        <w:t xml:space="preserve">filters need to provide close by OOB rejection. This can only be achieved </w:t>
      </w:r>
      <w:r w:rsidR="00A23364">
        <w:rPr>
          <w:lang w:val="en-GB" w:eastAsia="zh-CN"/>
        </w:rPr>
        <w:t>with</w:t>
      </w:r>
      <w:r w:rsidR="00623901">
        <w:rPr>
          <w:lang w:val="en-GB" w:eastAsia="zh-CN"/>
        </w:rPr>
        <w:t xml:space="preserve"> </w:t>
      </w:r>
      <w:r w:rsidR="00CE13E5">
        <w:rPr>
          <w:lang w:val="en-GB" w:eastAsia="zh-CN"/>
        </w:rPr>
        <w:t>state-of-the-art</w:t>
      </w:r>
      <w:r w:rsidR="00623901">
        <w:rPr>
          <w:lang w:val="en-GB" w:eastAsia="zh-CN"/>
        </w:rPr>
        <w:t xml:space="preserve"> duplexer technology by allowing higher insertion loss in the first 5MHz of DL APT600 band and </w:t>
      </w:r>
      <w:r w:rsidR="00BC2A2B">
        <w:rPr>
          <w:lang w:val="en-GB" w:eastAsia="zh-CN"/>
        </w:rPr>
        <w:t>in the top 5MHz of the UL band compared to the baseline band n71 duplexer performance.</w:t>
      </w:r>
    </w:p>
    <w:p w14:paraId="0AC3A847" w14:textId="0F1B5083" w:rsidR="00BC2A2B" w:rsidRDefault="00BC2A2B" w:rsidP="00A916B0">
      <w:pPr>
        <w:spacing w:after="0"/>
        <w:rPr>
          <w:lang w:val="en-GB" w:eastAsia="zh-CN"/>
        </w:rPr>
      </w:pPr>
    </w:p>
    <w:p w14:paraId="25EC6538" w14:textId="20A99B89" w:rsidR="00BC2A2B" w:rsidRDefault="00BC2A2B" w:rsidP="00A916B0">
      <w:pPr>
        <w:spacing w:after="0"/>
        <w:rPr>
          <w:lang w:val="en-GB" w:eastAsia="zh-CN"/>
        </w:rPr>
      </w:pPr>
      <w:r>
        <w:rPr>
          <w:lang w:val="en-GB" w:eastAsia="zh-CN"/>
        </w:rPr>
        <w:t xml:space="preserve">For additional losses in the 5MHz of the UL band, there is no impact to the specification as this can be handled by </w:t>
      </w:r>
      <w:r w:rsidR="00A23364">
        <w:rPr>
          <w:lang w:val="en-GB" w:eastAsia="zh-CN"/>
        </w:rPr>
        <w:t>t</w:t>
      </w:r>
      <w:r>
        <w:rPr>
          <w:lang w:val="en-GB" w:eastAsia="zh-CN"/>
        </w:rPr>
        <w:t xml:space="preserve">he PA power control and the </w:t>
      </w:r>
      <w:proofErr w:type="spellStart"/>
      <w:r>
        <w:rPr>
          <w:lang w:val="en-GB" w:eastAsia="zh-CN"/>
        </w:rPr>
        <w:t>PCmax</w:t>
      </w:r>
      <w:proofErr w:type="spellEnd"/>
      <w:r>
        <w:rPr>
          <w:lang w:val="en-GB" w:eastAsia="zh-CN"/>
        </w:rPr>
        <w:t xml:space="preserve"> tolerances. Also, the Tx filter has rejection requirement</w:t>
      </w:r>
      <w:r w:rsidR="00A23364">
        <w:rPr>
          <w:lang w:val="en-GB" w:eastAsia="zh-CN"/>
        </w:rPr>
        <w:t>s</w:t>
      </w:r>
      <w:r>
        <w:rPr>
          <w:lang w:val="en-GB" w:eastAsia="zh-CN"/>
        </w:rPr>
        <w:t xml:space="preserve"> at 15MHz offset while Rx filter requires significant rejection at 4MHz offset.</w:t>
      </w:r>
    </w:p>
    <w:p w14:paraId="33CBB708" w14:textId="29397278" w:rsidR="00BC2A2B" w:rsidRDefault="00BC2A2B" w:rsidP="00A916B0">
      <w:pPr>
        <w:spacing w:after="0"/>
        <w:rPr>
          <w:lang w:val="en-GB" w:eastAsia="zh-CN"/>
        </w:rPr>
      </w:pPr>
    </w:p>
    <w:p w14:paraId="1BE920CA" w14:textId="6F24F035" w:rsidR="00BC2A2B" w:rsidRDefault="00A23364" w:rsidP="00A916B0">
      <w:pPr>
        <w:spacing w:after="0"/>
        <w:rPr>
          <w:lang w:val="en-GB" w:eastAsia="zh-CN"/>
        </w:rPr>
      </w:pPr>
      <w:r>
        <w:rPr>
          <w:lang w:val="en-GB" w:eastAsia="zh-CN"/>
        </w:rPr>
        <w:t>To account for t</w:t>
      </w:r>
      <w:r w:rsidR="00BC2A2B">
        <w:rPr>
          <w:lang w:val="en-GB" w:eastAsia="zh-CN"/>
        </w:rPr>
        <w:t>he additional losses in the Rx path, we propose that the n71 REFSENS is reused but additional relaxation is specified for DL channels overlapping the 612-617MHz range. With our current evaluation, the 5MHz channel REFSENS should get close to 1dB relaxation while larger channel bandwidths can probably be feasible with</w:t>
      </w:r>
      <w:r w:rsidR="00743CE6">
        <w:rPr>
          <w:lang w:val="en-GB" w:eastAsia="zh-CN"/>
        </w:rPr>
        <w:t xml:space="preserve"> a 0.5dB relaxation.</w:t>
      </w:r>
    </w:p>
    <w:p w14:paraId="0F2809CE" w14:textId="0E0CE733" w:rsidR="00BC2A2B" w:rsidRDefault="00BC2A2B" w:rsidP="00A916B0">
      <w:pPr>
        <w:spacing w:after="0"/>
        <w:rPr>
          <w:lang w:val="en-GB" w:eastAsia="zh-CN"/>
        </w:rPr>
      </w:pPr>
    </w:p>
    <w:p w14:paraId="1CC4B4D0" w14:textId="77777777" w:rsidR="00743CE6" w:rsidRDefault="00BC2A2B" w:rsidP="00A916B0">
      <w:pPr>
        <w:spacing w:after="0"/>
        <w:rPr>
          <w:lang w:val="en-GB" w:eastAsia="zh-CN"/>
        </w:rPr>
      </w:pPr>
      <w:r>
        <w:rPr>
          <w:lang w:val="en-GB" w:eastAsia="zh-CN"/>
        </w:rPr>
        <w:t>It should be noted that, even without the band n71 support, similar relaxations would have been needed</w:t>
      </w:r>
      <w:r w:rsidR="00743CE6">
        <w:rPr>
          <w:lang w:val="en-GB" w:eastAsia="zh-CN"/>
        </w:rPr>
        <w:t>:</w:t>
      </w:r>
    </w:p>
    <w:p w14:paraId="645AF2F4" w14:textId="4106709F" w:rsidR="00743CE6" w:rsidRPr="00743CE6" w:rsidRDefault="00743CE6" w:rsidP="00961941">
      <w:pPr>
        <w:pStyle w:val="ListParagraph"/>
        <w:numPr>
          <w:ilvl w:val="0"/>
          <w:numId w:val="25"/>
        </w:numPr>
        <w:spacing w:after="0"/>
        <w:rPr>
          <w:lang w:val="en-GB" w:eastAsia="zh-CN"/>
        </w:rPr>
      </w:pPr>
      <w:r w:rsidRPr="00743CE6">
        <w:rPr>
          <w:lang w:val="en-GB" w:eastAsia="zh-CN"/>
        </w:rPr>
        <w:t>F</w:t>
      </w:r>
      <w:r w:rsidR="00BC2A2B" w:rsidRPr="00743CE6">
        <w:rPr>
          <w:lang w:val="en-GB" w:eastAsia="zh-CN"/>
        </w:rPr>
        <w:t xml:space="preserve">or APT600 as the DTT </w:t>
      </w:r>
      <w:r w:rsidRPr="00743CE6">
        <w:rPr>
          <w:lang w:val="en-GB" w:eastAsia="zh-CN"/>
        </w:rPr>
        <w:t xml:space="preserve">6MHz </w:t>
      </w:r>
      <w:r w:rsidR="00BC2A2B" w:rsidRPr="00743CE6">
        <w:rPr>
          <w:lang w:val="en-GB" w:eastAsia="zh-CN"/>
        </w:rPr>
        <w:t>CH36 may exist i</w:t>
      </w:r>
      <w:r w:rsidRPr="00743CE6">
        <w:rPr>
          <w:lang w:val="en-GB" w:eastAsia="zh-CN"/>
        </w:rPr>
        <w:t xml:space="preserve">n part of Asia and other DTT systems will also be present nearby: 7MHz channels will be at 2 or 9MHz offset and 8MHz </w:t>
      </w:r>
      <w:r>
        <w:rPr>
          <w:lang w:val="en-GB" w:eastAsia="zh-CN"/>
        </w:rPr>
        <w:t xml:space="preserve">channels </w:t>
      </w:r>
      <w:r w:rsidRPr="00743CE6">
        <w:rPr>
          <w:lang w:val="en-GB" w:eastAsia="zh-CN"/>
        </w:rPr>
        <w:t>will be at 6MHz offset</w:t>
      </w:r>
    </w:p>
    <w:p w14:paraId="4B57E631" w14:textId="7D1C3013" w:rsidR="00743CE6" w:rsidRPr="00743CE6" w:rsidRDefault="00743CE6" w:rsidP="00961941">
      <w:pPr>
        <w:pStyle w:val="ListParagraph"/>
        <w:numPr>
          <w:ilvl w:val="0"/>
          <w:numId w:val="25"/>
        </w:numPr>
        <w:spacing w:after="0"/>
        <w:rPr>
          <w:lang w:val="en-GB" w:eastAsia="zh-CN"/>
        </w:rPr>
      </w:pPr>
      <w:r>
        <w:rPr>
          <w:lang w:val="en-GB" w:eastAsia="zh-CN"/>
        </w:rPr>
        <w:t xml:space="preserve">Other bands may need protection above the UL band (n28DL) and other LB/LB CA </w:t>
      </w:r>
      <w:r w:rsidR="00A23364">
        <w:rPr>
          <w:lang w:val="en-GB" w:eastAsia="zh-CN"/>
        </w:rPr>
        <w:t xml:space="preserve">involving APT600 </w:t>
      </w:r>
      <w:r>
        <w:rPr>
          <w:lang w:val="en-GB" w:eastAsia="zh-CN"/>
        </w:rPr>
        <w:t>may be specified in the future</w:t>
      </w:r>
    </w:p>
    <w:p w14:paraId="633D75AB" w14:textId="19F3E579" w:rsidR="00BC2A2B" w:rsidRDefault="00BC2A2B" w:rsidP="00BC2A2B">
      <w:pPr>
        <w:pStyle w:val="Heading2"/>
        <w:tabs>
          <w:tab w:val="num" w:pos="6660"/>
        </w:tabs>
        <w:spacing w:after="240"/>
        <w:ind w:left="540"/>
        <w:rPr>
          <w:lang w:eastAsia="zh-CN"/>
        </w:rPr>
      </w:pPr>
      <w:r>
        <w:rPr>
          <w:lang w:eastAsia="zh-CN"/>
        </w:rPr>
        <w:t>APT600 REFSENS with support of n71 implementation</w:t>
      </w:r>
    </w:p>
    <w:p w14:paraId="6EE87992" w14:textId="3F5ACB6B" w:rsidR="00743CE6" w:rsidRDefault="00743CE6" w:rsidP="00743CE6">
      <w:pPr>
        <w:rPr>
          <w:lang w:val="en-GB" w:eastAsia="zh-CN"/>
        </w:rPr>
      </w:pPr>
      <w:r>
        <w:rPr>
          <w:lang w:val="en-GB" w:eastAsia="zh-CN"/>
        </w:rPr>
        <w:t>Based on the above discussion we propose to specify APT600 REFSENS as follows.</w:t>
      </w:r>
    </w:p>
    <w:p w14:paraId="1F5C2E63" w14:textId="77777777" w:rsidR="00D20DEA" w:rsidRPr="00D20DEA" w:rsidRDefault="00743CE6" w:rsidP="00D20DEA">
      <w:pPr>
        <w:spacing w:after="0"/>
        <w:rPr>
          <w:b/>
          <w:bCs/>
          <w:lang w:val="en-GB" w:eastAsia="zh-CN"/>
        </w:rPr>
      </w:pPr>
      <w:r w:rsidRPr="00D20DEA">
        <w:rPr>
          <w:b/>
          <w:bCs/>
          <w:lang w:val="en-GB" w:eastAsia="zh-CN"/>
        </w:rPr>
        <w:t>Proposal on APT600 REFSENS:</w:t>
      </w:r>
      <w:r w:rsidR="00D20DEA" w:rsidRPr="00D20DEA">
        <w:rPr>
          <w:b/>
          <w:bCs/>
          <w:lang w:val="en-GB" w:eastAsia="zh-CN"/>
        </w:rPr>
        <w:t xml:space="preserve"> </w:t>
      </w:r>
    </w:p>
    <w:p w14:paraId="193A975F" w14:textId="50342EAA" w:rsidR="00743CE6" w:rsidRPr="00D20DEA" w:rsidRDefault="00D20DEA" w:rsidP="00961941">
      <w:pPr>
        <w:pStyle w:val="ListParagraph"/>
        <w:numPr>
          <w:ilvl w:val="0"/>
          <w:numId w:val="26"/>
        </w:numPr>
        <w:rPr>
          <w:b/>
          <w:bCs/>
          <w:lang w:val="en-GB" w:eastAsia="zh-CN"/>
        </w:rPr>
      </w:pPr>
      <w:r w:rsidRPr="00D20DEA">
        <w:rPr>
          <w:b/>
          <w:bCs/>
          <w:lang w:val="en-GB" w:eastAsia="zh-CN"/>
        </w:rPr>
        <w:t>REFSENS Tables 4a and 4b are adopted</w:t>
      </w:r>
    </w:p>
    <w:p w14:paraId="7CEF0DF0" w14:textId="79BD4E94" w:rsidR="00D20DEA" w:rsidRPr="00D20DEA" w:rsidRDefault="00D20DEA" w:rsidP="00961941">
      <w:pPr>
        <w:pStyle w:val="ListParagraph"/>
        <w:numPr>
          <w:ilvl w:val="0"/>
          <w:numId w:val="26"/>
        </w:numPr>
        <w:spacing w:after="0"/>
        <w:rPr>
          <w:b/>
          <w:bCs/>
          <w:lang w:val="en-GB" w:eastAsia="zh-CN"/>
        </w:rPr>
      </w:pPr>
      <w:r w:rsidRPr="00D20DEA">
        <w:rPr>
          <w:b/>
          <w:bCs/>
          <w:lang w:val="en-GB" w:eastAsia="zh-CN"/>
        </w:rPr>
        <w:t>It may be further studied if REFSENS degradation can be optimized for bandwidths &gt;15MHz as it already accounts for 20MHz UL related de</w:t>
      </w:r>
      <w:r w:rsidR="006765C1">
        <w:rPr>
          <w:b/>
          <w:bCs/>
          <w:lang w:val="en-GB" w:eastAsia="zh-CN"/>
        </w:rPr>
        <w:t>-</w:t>
      </w:r>
      <w:r w:rsidRPr="00D20DEA">
        <w:rPr>
          <w:b/>
          <w:bCs/>
          <w:lang w:val="en-GB" w:eastAsia="zh-CN"/>
        </w:rPr>
        <w:t>sense.</w:t>
      </w:r>
    </w:p>
    <w:p w14:paraId="1253103B" w14:textId="504F7797" w:rsidR="00743CE6" w:rsidRPr="00D20DEA" w:rsidRDefault="00743CE6" w:rsidP="00A23364">
      <w:pPr>
        <w:pStyle w:val="Caption"/>
        <w:keepNext/>
        <w:spacing w:after="0"/>
        <w:jc w:val="center"/>
        <w:rPr>
          <w:bCs/>
        </w:rPr>
      </w:pPr>
      <w:r w:rsidRPr="00D20DEA">
        <w:rPr>
          <w:bCs/>
        </w:rPr>
        <w:t xml:space="preserve">Table </w:t>
      </w:r>
      <w:r w:rsidR="00D20DEA" w:rsidRPr="00D20DEA">
        <w:rPr>
          <w:bCs/>
        </w:rPr>
        <w:t>4</w:t>
      </w:r>
      <w:r w:rsidRPr="00D20DEA">
        <w:rPr>
          <w:bCs/>
        </w:rPr>
        <w:t xml:space="preserve">a: REFSENS level for </w:t>
      </w:r>
      <w:r w:rsidR="00D20DEA" w:rsidRPr="00D20DEA">
        <w:rPr>
          <w:bCs/>
        </w:rPr>
        <w:t>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720"/>
        <w:gridCol w:w="807"/>
        <w:gridCol w:w="754"/>
        <w:gridCol w:w="741"/>
        <w:gridCol w:w="741"/>
        <w:gridCol w:w="740"/>
        <w:gridCol w:w="741"/>
        <w:gridCol w:w="807"/>
      </w:tblGrid>
      <w:tr w:rsidR="00743CE6" w:rsidRPr="00D20DEA" w14:paraId="4E8B8004" w14:textId="77777777" w:rsidTr="004D67D0">
        <w:trPr>
          <w:trHeight w:val="187"/>
          <w:tblHeader/>
          <w:jc w:val="center"/>
        </w:trPr>
        <w:tc>
          <w:tcPr>
            <w:tcW w:w="7738" w:type="dxa"/>
            <w:gridSpan w:val="9"/>
            <w:tcBorders>
              <w:bottom w:val="single" w:sz="4" w:space="0" w:color="auto"/>
            </w:tcBorders>
            <w:shd w:val="clear" w:color="auto" w:fill="auto"/>
            <w:vAlign w:val="center"/>
          </w:tcPr>
          <w:p w14:paraId="17A275BD" w14:textId="77777777" w:rsidR="00743CE6" w:rsidRPr="00D20DEA" w:rsidRDefault="00743CE6" w:rsidP="00743CE6">
            <w:pPr>
              <w:pStyle w:val="TAH"/>
              <w:rPr>
                <w:rFonts w:eastAsia="PMingLiU"/>
                <w:bCs/>
              </w:rPr>
            </w:pPr>
            <w:r w:rsidRPr="00D20DEA">
              <w:rPr>
                <w:rFonts w:eastAsia="PMingLiU"/>
                <w:bCs/>
              </w:rPr>
              <w:t>Operating band / SCS / Channel bandwidth</w:t>
            </w:r>
          </w:p>
        </w:tc>
      </w:tr>
      <w:tr w:rsidR="00743CE6" w:rsidRPr="00D20DEA" w14:paraId="31C2F30F" w14:textId="77777777" w:rsidTr="004D67D0">
        <w:trPr>
          <w:trHeight w:val="187"/>
          <w:tblHeader/>
          <w:jc w:val="center"/>
        </w:trPr>
        <w:tc>
          <w:tcPr>
            <w:tcW w:w="1687" w:type="dxa"/>
            <w:tcBorders>
              <w:bottom w:val="single" w:sz="4" w:space="0" w:color="auto"/>
            </w:tcBorders>
            <w:shd w:val="clear" w:color="auto" w:fill="auto"/>
            <w:vAlign w:val="center"/>
          </w:tcPr>
          <w:p w14:paraId="58BB07AC" w14:textId="77777777" w:rsidR="00743CE6" w:rsidRPr="00D20DEA" w:rsidRDefault="00743CE6" w:rsidP="00743CE6">
            <w:pPr>
              <w:pStyle w:val="TAH"/>
              <w:rPr>
                <w:rFonts w:eastAsia="PMingLiU"/>
                <w:bCs/>
              </w:rPr>
            </w:pPr>
            <w:r w:rsidRPr="00D20DEA">
              <w:rPr>
                <w:rFonts w:eastAsia="PMingLiU"/>
                <w:bCs/>
              </w:rPr>
              <w:t>Operating Band</w:t>
            </w:r>
          </w:p>
        </w:tc>
        <w:tc>
          <w:tcPr>
            <w:tcW w:w="720" w:type="dxa"/>
            <w:vAlign w:val="center"/>
          </w:tcPr>
          <w:p w14:paraId="1A2232BE" w14:textId="77777777" w:rsidR="00743CE6" w:rsidRPr="00D20DEA" w:rsidRDefault="00743CE6" w:rsidP="00743CE6">
            <w:pPr>
              <w:pStyle w:val="TAH"/>
              <w:rPr>
                <w:rFonts w:eastAsia="PMingLiU"/>
                <w:bCs/>
              </w:rPr>
            </w:pPr>
            <w:r w:rsidRPr="00D20DEA">
              <w:rPr>
                <w:rFonts w:eastAsia="PMingLiU"/>
                <w:bCs/>
              </w:rPr>
              <w:t>SCS kHz</w:t>
            </w:r>
          </w:p>
        </w:tc>
        <w:tc>
          <w:tcPr>
            <w:tcW w:w="807" w:type="dxa"/>
            <w:shd w:val="clear" w:color="auto" w:fill="auto"/>
            <w:vAlign w:val="center"/>
          </w:tcPr>
          <w:p w14:paraId="2D017406" w14:textId="77777777" w:rsidR="00743CE6" w:rsidRPr="00D20DEA" w:rsidRDefault="00743CE6" w:rsidP="00743CE6">
            <w:pPr>
              <w:pStyle w:val="TAH"/>
              <w:rPr>
                <w:rFonts w:eastAsia="PMingLiU"/>
                <w:bCs/>
              </w:rPr>
            </w:pPr>
            <w:r w:rsidRPr="00D20DEA">
              <w:rPr>
                <w:rFonts w:eastAsia="PMingLiU"/>
                <w:bCs/>
              </w:rPr>
              <w:t>5</w:t>
            </w:r>
          </w:p>
          <w:p w14:paraId="2BCCCB38" w14:textId="77777777" w:rsidR="00743CE6" w:rsidRPr="00D20DEA" w:rsidRDefault="00743CE6" w:rsidP="00743CE6">
            <w:pPr>
              <w:pStyle w:val="TAH"/>
              <w:rPr>
                <w:rFonts w:eastAsia="PMingLiU"/>
                <w:bCs/>
              </w:rPr>
            </w:pPr>
            <w:r w:rsidRPr="00D20DEA">
              <w:rPr>
                <w:rFonts w:eastAsia="PMingLiU"/>
                <w:bCs/>
              </w:rPr>
              <w:t>MHz</w:t>
            </w:r>
            <w:r w:rsidRPr="00D20DEA">
              <w:rPr>
                <w:rFonts w:eastAsia="PMingLiU"/>
                <w:bCs/>
              </w:rPr>
              <w:br/>
              <w:t>(dBm)</w:t>
            </w:r>
          </w:p>
        </w:tc>
        <w:tc>
          <w:tcPr>
            <w:tcW w:w="754" w:type="dxa"/>
            <w:shd w:val="clear" w:color="auto" w:fill="auto"/>
            <w:vAlign w:val="center"/>
          </w:tcPr>
          <w:p w14:paraId="6A9CF04B" w14:textId="77777777" w:rsidR="00743CE6" w:rsidRPr="00D20DEA" w:rsidRDefault="00743CE6" w:rsidP="00743CE6">
            <w:pPr>
              <w:pStyle w:val="TAH"/>
              <w:rPr>
                <w:rFonts w:eastAsia="PMingLiU"/>
                <w:bCs/>
              </w:rPr>
            </w:pPr>
            <w:r w:rsidRPr="00D20DEA">
              <w:rPr>
                <w:rFonts w:eastAsia="PMingLiU"/>
                <w:bCs/>
              </w:rPr>
              <w:t>10</w:t>
            </w:r>
          </w:p>
          <w:p w14:paraId="21BB5BFE" w14:textId="77777777" w:rsidR="00743CE6" w:rsidRPr="00D20DEA" w:rsidRDefault="00743CE6" w:rsidP="00743CE6">
            <w:pPr>
              <w:pStyle w:val="TAH"/>
              <w:rPr>
                <w:rFonts w:eastAsia="PMingLiU"/>
                <w:bCs/>
              </w:rPr>
            </w:pPr>
            <w:r w:rsidRPr="00D20DEA">
              <w:rPr>
                <w:rFonts w:eastAsia="PMingLiU"/>
                <w:bCs/>
              </w:rPr>
              <w:t>MHz</w:t>
            </w:r>
            <w:r w:rsidRPr="00D20DEA">
              <w:rPr>
                <w:rFonts w:eastAsia="PMingLiU"/>
                <w:bCs/>
              </w:rPr>
              <w:br/>
              <w:t>(dBm)</w:t>
            </w:r>
          </w:p>
        </w:tc>
        <w:tc>
          <w:tcPr>
            <w:tcW w:w="741" w:type="dxa"/>
            <w:shd w:val="clear" w:color="auto" w:fill="auto"/>
            <w:vAlign w:val="center"/>
          </w:tcPr>
          <w:p w14:paraId="2BC4E495" w14:textId="77777777" w:rsidR="00743CE6" w:rsidRPr="00D20DEA" w:rsidRDefault="00743CE6" w:rsidP="00743CE6">
            <w:pPr>
              <w:pStyle w:val="TAH"/>
              <w:rPr>
                <w:rFonts w:eastAsia="PMingLiU"/>
                <w:bCs/>
              </w:rPr>
            </w:pPr>
            <w:r w:rsidRPr="00D20DEA">
              <w:rPr>
                <w:rFonts w:eastAsia="PMingLiU"/>
                <w:bCs/>
              </w:rPr>
              <w:t>15</w:t>
            </w:r>
          </w:p>
          <w:p w14:paraId="3B8202A5" w14:textId="77777777" w:rsidR="00743CE6" w:rsidRPr="00D20DEA" w:rsidRDefault="00743CE6" w:rsidP="00743CE6">
            <w:pPr>
              <w:pStyle w:val="TAH"/>
              <w:rPr>
                <w:rFonts w:eastAsia="PMingLiU"/>
                <w:bCs/>
              </w:rPr>
            </w:pPr>
            <w:r w:rsidRPr="00D20DEA">
              <w:rPr>
                <w:rFonts w:eastAsia="PMingLiU"/>
                <w:bCs/>
              </w:rPr>
              <w:t>MHz</w:t>
            </w:r>
            <w:r w:rsidRPr="00D20DEA">
              <w:rPr>
                <w:rFonts w:eastAsia="PMingLiU"/>
                <w:bCs/>
              </w:rPr>
              <w:br/>
              <w:t>(dBm)</w:t>
            </w:r>
          </w:p>
        </w:tc>
        <w:tc>
          <w:tcPr>
            <w:tcW w:w="741" w:type="dxa"/>
            <w:shd w:val="clear" w:color="auto" w:fill="auto"/>
            <w:vAlign w:val="center"/>
          </w:tcPr>
          <w:p w14:paraId="05AC379B" w14:textId="77777777" w:rsidR="00743CE6" w:rsidRPr="00D20DEA" w:rsidRDefault="00743CE6" w:rsidP="00743CE6">
            <w:pPr>
              <w:pStyle w:val="TAH"/>
              <w:rPr>
                <w:rFonts w:eastAsia="PMingLiU"/>
                <w:bCs/>
              </w:rPr>
            </w:pPr>
            <w:r w:rsidRPr="00D20DEA">
              <w:rPr>
                <w:rFonts w:eastAsia="PMingLiU"/>
                <w:bCs/>
              </w:rPr>
              <w:t>20</w:t>
            </w:r>
          </w:p>
          <w:p w14:paraId="3ADDE99C" w14:textId="77777777" w:rsidR="00743CE6" w:rsidRPr="00D20DEA" w:rsidRDefault="00743CE6" w:rsidP="00743CE6">
            <w:pPr>
              <w:pStyle w:val="TAH"/>
              <w:rPr>
                <w:rFonts w:eastAsia="PMingLiU"/>
                <w:bCs/>
              </w:rPr>
            </w:pPr>
            <w:r w:rsidRPr="00D20DEA">
              <w:rPr>
                <w:rFonts w:eastAsia="PMingLiU"/>
                <w:bCs/>
              </w:rPr>
              <w:t>MHz</w:t>
            </w:r>
            <w:r w:rsidRPr="00D20DEA">
              <w:rPr>
                <w:rFonts w:eastAsia="PMingLiU"/>
                <w:bCs/>
              </w:rPr>
              <w:br/>
              <w:t>(dBm)</w:t>
            </w:r>
          </w:p>
        </w:tc>
        <w:tc>
          <w:tcPr>
            <w:tcW w:w="740" w:type="dxa"/>
            <w:shd w:val="clear" w:color="auto" w:fill="auto"/>
            <w:vAlign w:val="center"/>
          </w:tcPr>
          <w:p w14:paraId="6E57D744" w14:textId="77777777" w:rsidR="00743CE6" w:rsidRPr="00D20DEA" w:rsidRDefault="00743CE6" w:rsidP="00743CE6">
            <w:pPr>
              <w:pStyle w:val="TAH"/>
              <w:rPr>
                <w:rFonts w:eastAsia="PMingLiU"/>
                <w:bCs/>
              </w:rPr>
            </w:pPr>
            <w:r w:rsidRPr="00D20DEA">
              <w:rPr>
                <w:rFonts w:eastAsia="PMingLiU"/>
                <w:bCs/>
              </w:rPr>
              <w:t>25</w:t>
            </w:r>
          </w:p>
          <w:p w14:paraId="3AEA447D" w14:textId="77777777" w:rsidR="00743CE6" w:rsidRPr="00D20DEA" w:rsidRDefault="00743CE6" w:rsidP="00743CE6">
            <w:pPr>
              <w:pStyle w:val="TAH"/>
              <w:rPr>
                <w:rFonts w:eastAsia="PMingLiU"/>
                <w:bCs/>
              </w:rPr>
            </w:pPr>
            <w:r w:rsidRPr="00D20DEA">
              <w:rPr>
                <w:rFonts w:eastAsia="PMingLiU"/>
                <w:bCs/>
              </w:rPr>
              <w:t>MHz</w:t>
            </w:r>
            <w:r w:rsidRPr="00D20DEA">
              <w:rPr>
                <w:rFonts w:eastAsia="PMingLiU"/>
                <w:bCs/>
              </w:rPr>
              <w:br/>
              <w:t>(dBm)</w:t>
            </w:r>
          </w:p>
        </w:tc>
        <w:tc>
          <w:tcPr>
            <w:tcW w:w="741" w:type="dxa"/>
            <w:vAlign w:val="center"/>
          </w:tcPr>
          <w:p w14:paraId="485241C2" w14:textId="77777777" w:rsidR="00743CE6" w:rsidRPr="00D20DEA" w:rsidRDefault="00743CE6" w:rsidP="00743CE6">
            <w:pPr>
              <w:pStyle w:val="TAH"/>
              <w:rPr>
                <w:rFonts w:eastAsia="PMingLiU"/>
                <w:bCs/>
              </w:rPr>
            </w:pPr>
            <w:r w:rsidRPr="00D20DEA">
              <w:rPr>
                <w:rFonts w:eastAsia="PMingLiU"/>
                <w:bCs/>
              </w:rPr>
              <w:t>30 MHz (dBm)</w:t>
            </w:r>
          </w:p>
        </w:tc>
        <w:tc>
          <w:tcPr>
            <w:tcW w:w="807" w:type="dxa"/>
            <w:vAlign w:val="center"/>
          </w:tcPr>
          <w:p w14:paraId="16B17ADB" w14:textId="77777777" w:rsidR="00743CE6" w:rsidRPr="00D20DEA" w:rsidRDefault="00743CE6" w:rsidP="00743CE6">
            <w:pPr>
              <w:pStyle w:val="TAH"/>
              <w:rPr>
                <w:rFonts w:eastAsia="PMingLiU"/>
                <w:bCs/>
              </w:rPr>
            </w:pPr>
            <w:r w:rsidRPr="00D20DEA">
              <w:rPr>
                <w:rFonts w:eastAsia="PMingLiU"/>
                <w:bCs/>
              </w:rPr>
              <w:t>35 MHz (dBm)</w:t>
            </w:r>
          </w:p>
        </w:tc>
      </w:tr>
      <w:tr w:rsidR="00743CE6" w:rsidRPr="00D20DEA" w14:paraId="4A47DC60" w14:textId="77777777" w:rsidTr="004D67D0">
        <w:trPr>
          <w:trHeight w:val="187"/>
          <w:jc w:val="center"/>
        </w:trPr>
        <w:tc>
          <w:tcPr>
            <w:tcW w:w="1687" w:type="dxa"/>
            <w:vMerge w:val="restart"/>
            <w:shd w:val="clear" w:color="auto" w:fill="auto"/>
            <w:vAlign w:val="center"/>
          </w:tcPr>
          <w:p w14:paraId="1EF35593" w14:textId="319E5B66" w:rsidR="00D20DEA" w:rsidRPr="00D20DEA" w:rsidRDefault="00D20DEA" w:rsidP="006765C1">
            <w:pPr>
              <w:pStyle w:val="TAC"/>
              <w:rPr>
                <w:rFonts w:eastAsia="PMingLiU"/>
                <w:b/>
                <w:bCs/>
              </w:rPr>
            </w:pPr>
            <w:r w:rsidRPr="00D20DEA">
              <w:rPr>
                <w:rFonts w:eastAsia="PMingLiU"/>
                <w:b/>
                <w:bCs/>
              </w:rPr>
              <w:t>APT600</w:t>
            </w:r>
            <w:r w:rsidR="006765C1">
              <w:rPr>
                <w:rFonts w:eastAsia="PMingLiU"/>
                <w:b/>
                <w:bCs/>
              </w:rPr>
              <w:t xml:space="preserve"> </w:t>
            </w:r>
            <w:r w:rsidRPr="00D20DEA">
              <w:rPr>
                <w:rFonts w:eastAsia="PMingLiU"/>
                <w:b/>
                <w:bCs/>
              </w:rPr>
              <w:t>(n10X?)</w:t>
            </w:r>
          </w:p>
        </w:tc>
        <w:tc>
          <w:tcPr>
            <w:tcW w:w="720" w:type="dxa"/>
            <w:tcBorders>
              <w:top w:val="single" w:sz="4" w:space="0" w:color="auto"/>
              <w:left w:val="single" w:sz="4" w:space="0" w:color="auto"/>
              <w:bottom w:val="single" w:sz="4" w:space="0" w:color="auto"/>
              <w:right w:val="single" w:sz="4" w:space="0" w:color="auto"/>
            </w:tcBorders>
          </w:tcPr>
          <w:p w14:paraId="7826BB0C" w14:textId="77777777" w:rsidR="00743CE6" w:rsidRPr="00D20DEA" w:rsidRDefault="00743CE6" w:rsidP="00743CE6">
            <w:pPr>
              <w:pStyle w:val="TAC"/>
              <w:rPr>
                <w:rFonts w:eastAsia="PMingLiU"/>
                <w:b/>
                <w:bCs/>
              </w:rPr>
            </w:pPr>
            <w:r w:rsidRPr="00D20DEA">
              <w:rPr>
                <w:rFonts w:eastAsia="PMingLiU"/>
                <w:b/>
                <w:bCs/>
              </w:rPr>
              <w:t>15</w:t>
            </w:r>
          </w:p>
        </w:tc>
        <w:tc>
          <w:tcPr>
            <w:tcW w:w="807" w:type="dxa"/>
            <w:tcBorders>
              <w:top w:val="single" w:sz="4" w:space="0" w:color="auto"/>
              <w:left w:val="single" w:sz="4" w:space="0" w:color="auto"/>
              <w:bottom w:val="single" w:sz="4" w:space="0" w:color="auto"/>
              <w:right w:val="single" w:sz="4" w:space="0" w:color="auto"/>
            </w:tcBorders>
          </w:tcPr>
          <w:p w14:paraId="00E2A29D" w14:textId="1DA00902" w:rsidR="00743CE6" w:rsidRPr="00D20DEA" w:rsidRDefault="00743CE6" w:rsidP="00743CE6">
            <w:pPr>
              <w:pStyle w:val="TAC"/>
              <w:rPr>
                <w:rFonts w:eastAsia="PMingLiU"/>
                <w:b/>
                <w:bCs/>
              </w:rPr>
            </w:pPr>
            <w:r w:rsidRPr="00D20DEA">
              <w:rPr>
                <w:rFonts w:eastAsia="PMingLiU"/>
                <w:b/>
                <w:bCs/>
              </w:rPr>
              <w:t>-97.2</w:t>
            </w:r>
            <w:r w:rsidR="00D20DEA" w:rsidRPr="00D20DEA">
              <w:rPr>
                <w:rFonts w:eastAsia="PMingLiU"/>
                <w:b/>
                <w:bCs/>
                <w:vertAlign w:val="superscript"/>
              </w:rPr>
              <w:t>X</w:t>
            </w:r>
          </w:p>
        </w:tc>
        <w:tc>
          <w:tcPr>
            <w:tcW w:w="754" w:type="dxa"/>
            <w:tcBorders>
              <w:top w:val="single" w:sz="4" w:space="0" w:color="auto"/>
              <w:left w:val="single" w:sz="4" w:space="0" w:color="auto"/>
              <w:bottom w:val="single" w:sz="4" w:space="0" w:color="auto"/>
              <w:right w:val="single" w:sz="4" w:space="0" w:color="auto"/>
            </w:tcBorders>
          </w:tcPr>
          <w:p w14:paraId="11852034" w14:textId="7B46B178" w:rsidR="00743CE6" w:rsidRPr="00D20DEA" w:rsidRDefault="00743CE6" w:rsidP="00743CE6">
            <w:pPr>
              <w:pStyle w:val="TAC"/>
              <w:rPr>
                <w:rFonts w:eastAsia="PMingLiU"/>
                <w:b/>
                <w:bCs/>
              </w:rPr>
            </w:pPr>
            <w:r w:rsidRPr="00D20DEA">
              <w:rPr>
                <w:rFonts w:eastAsia="PMingLiU"/>
                <w:b/>
                <w:bCs/>
              </w:rPr>
              <w:t>-94.0</w:t>
            </w:r>
            <w:r w:rsidR="00D20DEA"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3B312317" w14:textId="7765B05C" w:rsidR="00743CE6" w:rsidRPr="00D20DEA" w:rsidRDefault="00743CE6" w:rsidP="00743CE6">
            <w:pPr>
              <w:pStyle w:val="TAC"/>
              <w:rPr>
                <w:rFonts w:eastAsia="PMingLiU"/>
                <w:b/>
                <w:bCs/>
              </w:rPr>
            </w:pPr>
            <w:r w:rsidRPr="00D20DEA">
              <w:rPr>
                <w:rFonts w:eastAsia="PMingLiU"/>
                <w:b/>
                <w:bCs/>
              </w:rPr>
              <w:t>-91.6</w:t>
            </w:r>
            <w:r w:rsidR="00D20DEA"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671BF12C" w14:textId="20CD19DB" w:rsidR="00743CE6" w:rsidRPr="00D20DEA" w:rsidRDefault="00743CE6" w:rsidP="00743CE6">
            <w:pPr>
              <w:pStyle w:val="TAC"/>
              <w:rPr>
                <w:rFonts w:eastAsia="PMingLiU"/>
                <w:b/>
                <w:bCs/>
              </w:rPr>
            </w:pPr>
            <w:r w:rsidRPr="00D20DEA">
              <w:rPr>
                <w:rFonts w:eastAsia="PMingLiU"/>
                <w:b/>
                <w:bCs/>
              </w:rPr>
              <w:t>-86.0</w:t>
            </w:r>
            <w:r w:rsidR="00D20DEA" w:rsidRPr="00D20DEA">
              <w:rPr>
                <w:rFonts w:eastAsia="PMingLiU"/>
                <w:b/>
                <w:bCs/>
                <w:vertAlign w:val="superscript"/>
              </w:rPr>
              <w:t>Y</w:t>
            </w:r>
          </w:p>
        </w:tc>
        <w:tc>
          <w:tcPr>
            <w:tcW w:w="740" w:type="dxa"/>
            <w:tcBorders>
              <w:top w:val="single" w:sz="4" w:space="0" w:color="auto"/>
              <w:left w:val="single" w:sz="4" w:space="0" w:color="auto"/>
              <w:bottom w:val="single" w:sz="4" w:space="0" w:color="auto"/>
              <w:right w:val="single" w:sz="4" w:space="0" w:color="auto"/>
            </w:tcBorders>
          </w:tcPr>
          <w:p w14:paraId="360015FA" w14:textId="1B90E5D0" w:rsidR="00743CE6" w:rsidRPr="00D20DEA" w:rsidRDefault="00743CE6" w:rsidP="00743CE6">
            <w:pPr>
              <w:pStyle w:val="TAC"/>
              <w:rPr>
                <w:rFonts w:eastAsia="PMingLiU"/>
                <w:b/>
                <w:bCs/>
              </w:rPr>
            </w:pPr>
            <w:r w:rsidRPr="00D20DEA">
              <w:rPr>
                <w:rFonts w:eastAsia="PMingLiU"/>
                <w:b/>
                <w:bCs/>
              </w:rPr>
              <w:t>-84.1</w:t>
            </w:r>
            <w:r w:rsidR="00D20DEA"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3C57EE5D" w14:textId="60FE6C62" w:rsidR="00743CE6" w:rsidRPr="00D20DEA" w:rsidRDefault="00743CE6" w:rsidP="00743CE6">
            <w:pPr>
              <w:pStyle w:val="TAC"/>
              <w:rPr>
                <w:rFonts w:eastAsia="PMingLiU"/>
                <w:b/>
                <w:bCs/>
              </w:rPr>
            </w:pPr>
            <w:r w:rsidRPr="00D20DEA">
              <w:rPr>
                <w:rFonts w:eastAsia="PMingLiU"/>
                <w:b/>
                <w:bCs/>
              </w:rPr>
              <w:t>-82.5</w:t>
            </w:r>
            <w:r w:rsidR="00D20DEA" w:rsidRPr="00D20DEA">
              <w:rPr>
                <w:rFonts w:eastAsia="PMingLiU"/>
                <w:b/>
                <w:bCs/>
                <w:vertAlign w:val="superscript"/>
              </w:rPr>
              <w:t>Y</w:t>
            </w:r>
          </w:p>
        </w:tc>
        <w:tc>
          <w:tcPr>
            <w:tcW w:w="807" w:type="dxa"/>
            <w:tcBorders>
              <w:top w:val="single" w:sz="4" w:space="0" w:color="auto"/>
              <w:left w:val="single" w:sz="4" w:space="0" w:color="auto"/>
              <w:bottom w:val="single" w:sz="4" w:space="0" w:color="auto"/>
              <w:right w:val="single" w:sz="4" w:space="0" w:color="auto"/>
            </w:tcBorders>
          </w:tcPr>
          <w:p w14:paraId="146037C2" w14:textId="2880670F" w:rsidR="00743CE6" w:rsidRPr="00D20DEA" w:rsidRDefault="00743CE6" w:rsidP="00743CE6">
            <w:pPr>
              <w:pStyle w:val="TAC"/>
              <w:rPr>
                <w:rFonts w:eastAsia="PMingLiU"/>
                <w:b/>
                <w:bCs/>
              </w:rPr>
            </w:pPr>
            <w:r w:rsidRPr="00D20DEA">
              <w:rPr>
                <w:rFonts w:eastAsia="PMingLiU"/>
                <w:b/>
                <w:bCs/>
              </w:rPr>
              <w:t>-80.7</w:t>
            </w:r>
            <w:r w:rsidR="00D20DEA" w:rsidRPr="00D20DEA">
              <w:rPr>
                <w:rFonts w:eastAsia="PMingLiU"/>
                <w:b/>
                <w:bCs/>
                <w:vertAlign w:val="superscript"/>
              </w:rPr>
              <w:t>Y</w:t>
            </w:r>
          </w:p>
        </w:tc>
      </w:tr>
      <w:tr w:rsidR="00743CE6" w:rsidRPr="00D20DEA" w14:paraId="7BD45B1A" w14:textId="77777777" w:rsidTr="004D67D0">
        <w:trPr>
          <w:trHeight w:val="187"/>
          <w:jc w:val="center"/>
        </w:trPr>
        <w:tc>
          <w:tcPr>
            <w:tcW w:w="1687" w:type="dxa"/>
            <w:vMerge/>
            <w:shd w:val="clear" w:color="auto" w:fill="auto"/>
            <w:vAlign w:val="center"/>
          </w:tcPr>
          <w:p w14:paraId="41DE32FB" w14:textId="77777777" w:rsidR="00743CE6" w:rsidRPr="00D20DEA" w:rsidRDefault="00743CE6" w:rsidP="00743CE6">
            <w:pPr>
              <w:pStyle w:val="TAC"/>
              <w:rPr>
                <w:rFonts w:eastAsia="PMingLiU"/>
                <w:b/>
                <w:bCs/>
              </w:rPr>
            </w:pPr>
          </w:p>
        </w:tc>
        <w:tc>
          <w:tcPr>
            <w:tcW w:w="720" w:type="dxa"/>
            <w:tcBorders>
              <w:top w:val="single" w:sz="4" w:space="0" w:color="auto"/>
              <w:left w:val="single" w:sz="4" w:space="0" w:color="auto"/>
              <w:bottom w:val="single" w:sz="4" w:space="0" w:color="auto"/>
              <w:right w:val="single" w:sz="4" w:space="0" w:color="auto"/>
            </w:tcBorders>
          </w:tcPr>
          <w:p w14:paraId="04569470" w14:textId="77777777" w:rsidR="00743CE6" w:rsidRPr="00D20DEA" w:rsidRDefault="00743CE6" w:rsidP="00743CE6">
            <w:pPr>
              <w:pStyle w:val="TAC"/>
              <w:rPr>
                <w:rFonts w:eastAsia="PMingLiU"/>
                <w:b/>
                <w:bCs/>
              </w:rPr>
            </w:pPr>
            <w:r w:rsidRPr="00D20DEA">
              <w:rPr>
                <w:rFonts w:eastAsia="PMingLiU"/>
                <w:b/>
                <w:bCs/>
              </w:rPr>
              <w:t>30</w:t>
            </w:r>
          </w:p>
        </w:tc>
        <w:tc>
          <w:tcPr>
            <w:tcW w:w="807" w:type="dxa"/>
            <w:tcBorders>
              <w:top w:val="single" w:sz="4" w:space="0" w:color="auto"/>
              <w:left w:val="single" w:sz="4" w:space="0" w:color="auto"/>
              <w:bottom w:val="single" w:sz="4" w:space="0" w:color="auto"/>
              <w:right w:val="single" w:sz="4" w:space="0" w:color="auto"/>
            </w:tcBorders>
          </w:tcPr>
          <w:p w14:paraId="08894A95" w14:textId="77777777" w:rsidR="00743CE6" w:rsidRPr="00D20DEA" w:rsidRDefault="00743CE6" w:rsidP="00743CE6">
            <w:pPr>
              <w:pStyle w:val="TAC"/>
              <w:rPr>
                <w:rFonts w:eastAsia="PMingLiU"/>
                <w:b/>
                <w:bCs/>
              </w:rPr>
            </w:pPr>
          </w:p>
        </w:tc>
        <w:tc>
          <w:tcPr>
            <w:tcW w:w="754" w:type="dxa"/>
            <w:tcBorders>
              <w:top w:val="single" w:sz="4" w:space="0" w:color="auto"/>
              <w:left w:val="single" w:sz="4" w:space="0" w:color="auto"/>
              <w:bottom w:val="single" w:sz="4" w:space="0" w:color="auto"/>
              <w:right w:val="single" w:sz="4" w:space="0" w:color="auto"/>
            </w:tcBorders>
          </w:tcPr>
          <w:p w14:paraId="15FEEAF5" w14:textId="7D7F4A7C" w:rsidR="00743CE6" w:rsidRPr="00D20DEA" w:rsidRDefault="00743CE6" w:rsidP="00743CE6">
            <w:pPr>
              <w:pStyle w:val="TAC"/>
              <w:rPr>
                <w:rFonts w:eastAsia="PMingLiU"/>
                <w:b/>
                <w:bCs/>
              </w:rPr>
            </w:pPr>
            <w:r w:rsidRPr="00D20DEA">
              <w:rPr>
                <w:rFonts w:eastAsia="PMingLiU"/>
                <w:b/>
                <w:bCs/>
              </w:rPr>
              <w:t>-94.3</w:t>
            </w:r>
            <w:r w:rsidR="00D20DEA"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6F886EA6" w14:textId="1759754E" w:rsidR="00743CE6" w:rsidRPr="00D20DEA" w:rsidRDefault="00743CE6" w:rsidP="00743CE6">
            <w:pPr>
              <w:pStyle w:val="TAC"/>
              <w:rPr>
                <w:rFonts w:eastAsia="PMingLiU"/>
                <w:b/>
                <w:bCs/>
              </w:rPr>
            </w:pPr>
            <w:r w:rsidRPr="00D20DEA">
              <w:rPr>
                <w:rFonts w:eastAsia="PMingLiU"/>
                <w:b/>
                <w:bCs/>
              </w:rPr>
              <w:t>-91.9</w:t>
            </w:r>
            <w:r w:rsidR="00D20DEA"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6009D89A" w14:textId="5DF5E75C" w:rsidR="00743CE6" w:rsidRPr="00D20DEA" w:rsidRDefault="00743CE6" w:rsidP="00743CE6">
            <w:pPr>
              <w:pStyle w:val="TAC"/>
              <w:rPr>
                <w:rFonts w:eastAsia="PMingLiU"/>
                <w:b/>
                <w:bCs/>
              </w:rPr>
            </w:pPr>
            <w:r w:rsidRPr="00D20DEA">
              <w:rPr>
                <w:rFonts w:eastAsia="PMingLiU"/>
                <w:b/>
                <w:bCs/>
              </w:rPr>
              <w:t>-87.4</w:t>
            </w:r>
            <w:r w:rsidR="00D20DEA" w:rsidRPr="00D20DEA">
              <w:rPr>
                <w:rFonts w:eastAsia="PMingLiU"/>
                <w:b/>
                <w:bCs/>
                <w:vertAlign w:val="superscript"/>
              </w:rPr>
              <w:t>Y</w:t>
            </w:r>
          </w:p>
        </w:tc>
        <w:tc>
          <w:tcPr>
            <w:tcW w:w="740" w:type="dxa"/>
            <w:tcBorders>
              <w:top w:val="single" w:sz="4" w:space="0" w:color="auto"/>
              <w:left w:val="single" w:sz="4" w:space="0" w:color="auto"/>
              <w:bottom w:val="single" w:sz="4" w:space="0" w:color="auto"/>
              <w:right w:val="single" w:sz="4" w:space="0" w:color="auto"/>
            </w:tcBorders>
          </w:tcPr>
          <w:p w14:paraId="74C78759" w14:textId="3DB98CD6" w:rsidR="00743CE6" w:rsidRPr="00D20DEA" w:rsidRDefault="00743CE6" w:rsidP="00743CE6">
            <w:pPr>
              <w:pStyle w:val="TAC"/>
              <w:rPr>
                <w:rFonts w:eastAsia="PMingLiU"/>
                <w:b/>
                <w:bCs/>
              </w:rPr>
            </w:pPr>
            <w:r w:rsidRPr="00D20DEA">
              <w:rPr>
                <w:rFonts w:eastAsia="PMingLiU"/>
                <w:b/>
                <w:bCs/>
              </w:rPr>
              <w:t>-84.2</w:t>
            </w:r>
            <w:r w:rsidR="00D20DEA"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25A067C1" w14:textId="125CD479" w:rsidR="00743CE6" w:rsidRPr="00D20DEA" w:rsidRDefault="00743CE6" w:rsidP="00743CE6">
            <w:pPr>
              <w:pStyle w:val="TAC"/>
              <w:rPr>
                <w:rFonts w:eastAsia="PMingLiU"/>
                <w:b/>
                <w:bCs/>
              </w:rPr>
            </w:pPr>
            <w:r w:rsidRPr="00D20DEA">
              <w:rPr>
                <w:rFonts w:eastAsia="PMingLiU"/>
                <w:b/>
                <w:bCs/>
              </w:rPr>
              <w:t>-82.6</w:t>
            </w:r>
            <w:r w:rsidR="00D20DEA" w:rsidRPr="00D20DEA">
              <w:rPr>
                <w:rFonts w:eastAsia="PMingLiU"/>
                <w:b/>
                <w:bCs/>
                <w:vertAlign w:val="superscript"/>
              </w:rPr>
              <w:t>Y</w:t>
            </w:r>
          </w:p>
        </w:tc>
        <w:tc>
          <w:tcPr>
            <w:tcW w:w="807" w:type="dxa"/>
            <w:tcBorders>
              <w:top w:val="single" w:sz="4" w:space="0" w:color="auto"/>
              <w:left w:val="single" w:sz="4" w:space="0" w:color="auto"/>
              <w:bottom w:val="single" w:sz="4" w:space="0" w:color="auto"/>
              <w:right w:val="single" w:sz="4" w:space="0" w:color="auto"/>
            </w:tcBorders>
          </w:tcPr>
          <w:p w14:paraId="15B92BDC" w14:textId="0E4FDA8F" w:rsidR="00743CE6" w:rsidRPr="00D20DEA" w:rsidRDefault="00743CE6" w:rsidP="00743CE6">
            <w:pPr>
              <w:pStyle w:val="TAC"/>
              <w:rPr>
                <w:rFonts w:eastAsia="PMingLiU"/>
                <w:b/>
                <w:bCs/>
              </w:rPr>
            </w:pPr>
            <w:r w:rsidRPr="00D20DEA">
              <w:rPr>
                <w:rFonts w:eastAsia="PMingLiU"/>
                <w:b/>
                <w:bCs/>
              </w:rPr>
              <w:t>-80.8</w:t>
            </w:r>
            <w:r w:rsidR="00D20DEA" w:rsidRPr="00D20DEA">
              <w:rPr>
                <w:rFonts w:eastAsia="PMingLiU"/>
                <w:b/>
                <w:bCs/>
                <w:vertAlign w:val="superscript"/>
              </w:rPr>
              <w:t>Y</w:t>
            </w:r>
          </w:p>
        </w:tc>
      </w:tr>
      <w:tr w:rsidR="00D20DEA" w:rsidRPr="00D20DEA" w14:paraId="03D7D9FC" w14:textId="77777777" w:rsidTr="004D67D0">
        <w:trPr>
          <w:trHeight w:val="187"/>
          <w:jc w:val="center"/>
        </w:trPr>
        <w:tc>
          <w:tcPr>
            <w:tcW w:w="7738" w:type="dxa"/>
            <w:gridSpan w:val="9"/>
            <w:tcBorders>
              <w:right w:val="single" w:sz="4" w:space="0" w:color="auto"/>
            </w:tcBorders>
            <w:shd w:val="clear" w:color="auto" w:fill="auto"/>
            <w:vAlign w:val="center"/>
          </w:tcPr>
          <w:p w14:paraId="2561A4FC" w14:textId="6A6E003F" w:rsidR="00D20DEA" w:rsidRPr="00D20DEA" w:rsidRDefault="00D20DEA" w:rsidP="00D20DEA">
            <w:pPr>
              <w:pStyle w:val="TAN"/>
              <w:rPr>
                <w:b/>
                <w:bCs/>
              </w:rPr>
            </w:pPr>
            <w:r w:rsidRPr="00D20DEA">
              <w:rPr>
                <w:b/>
                <w:bCs/>
              </w:rPr>
              <w:t>Note X:</w:t>
            </w:r>
            <w:r w:rsidRPr="00D20DEA">
              <w:rPr>
                <w:b/>
                <w:bCs/>
              </w:rPr>
              <w:tab/>
              <w:t>5MHz channels overlapping the 612-617MHz range are allowed [</w:t>
            </w:r>
            <w:proofErr w:type="gramStart"/>
            <w:r w:rsidRPr="00D20DEA">
              <w:rPr>
                <w:b/>
                <w:bCs/>
              </w:rPr>
              <w:t>1]dB</w:t>
            </w:r>
            <w:proofErr w:type="gramEnd"/>
            <w:r w:rsidRPr="00D20DEA">
              <w:rPr>
                <w:b/>
                <w:bCs/>
              </w:rPr>
              <w:t xml:space="preserve"> REFSENS degradation</w:t>
            </w:r>
          </w:p>
          <w:p w14:paraId="70E10709" w14:textId="0A690451" w:rsidR="00D20DEA" w:rsidRPr="00D20DEA" w:rsidRDefault="00D20DEA" w:rsidP="005C65C5">
            <w:pPr>
              <w:pStyle w:val="TAN"/>
              <w:rPr>
                <w:b/>
                <w:bCs/>
              </w:rPr>
            </w:pPr>
            <w:r w:rsidRPr="00D20DEA">
              <w:rPr>
                <w:b/>
                <w:bCs/>
              </w:rPr>
              <w:t>Note Y:</w:t>
            </w:r>
            <w:r w:rsidRPr="00D20DEA">
              <w:rPr>
                <w:b/>
                <w:bCs/>
              </w:rPr>
              <w:tab/>
            </w:r>
            <w:r w:rsidR="006765C1">
              <w:rPr>
                <w:b/>
                <w:bCs/>
              </w:rPr>
              <w:t>&gt;</w:t>
            </w:r>
            <w:r w:rsidRPr="00D20DEA">
              <w:rPr>
                <w:b/>
                <w:bCs/>
              </w:rPr>
              <w:t>5MHz channels overlapping the 612-617MHz range are allowed [</w:t>
            </w:r>
            <w:proofErr w:type="gramStart"/>
            <w:r w:rsidRPr="00D20DEA">
              <w:rPr>
                <w:b/>
                <w:bCs/>
              </w:rPr>
              <w:t>0.5]dB</w:t>
            </w:r>
            <w:proofErr w:type="gramEnd"/>
            <w:r w:rsidRPr="00D20DEA">
              <w:rPr>
                <w:b/>
                <w:bCs/>
              </w:rPr>
              <w:t xml:space="preserve"> REFSENS degradation</w:t>
            </w:r>
          </w:p>
        </w:tc>
      </w:tr>
    </w:tbl>
    <w:p w14:paraId="1CB7FFE4" w14:textId="3D6BFF14" w:rsidR="00743CE6" w:rsidRPr="00D20DEA" w:rsidRDefault="00743CE6" w:rsidP="00A23364">
      <w:pPr>
        <w:pStyle w:val="Caption"/>
        <w:keepNext/>
        <w:spacing w:after="0"/>
        <w:jc w:val="center"/>
        <w:rPr>
          <w:bCs/>
        </w:rPr>
      </w:pPr>
      <w:r w:rsidRPr="00D20DEA">
        <w:rPr>
          <w:bCs/>
        </w:rPr>
        <w:t xml:space="preserve">Table </w:t>
      </w:r>
      <w:r w:rsidR="00D20DEA" w:rsidRPr="00D20DEA">
        <w:rPr>
          <w:bCs/>
        </w:rPr>
        <w:t>4</w:t>
      </w:r>
      <w:r w:rsidRPr="00D20DEA">
        <w:rPr>
          <w:bCs/>
        </w:rPr>
        <w:t>b: UL configuration for REFSENS</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8"/>
        <w:gridCol w:w="494"/>
        <w:gridCol w:w="506"/>
        <w:gridCol w:w="584"/>
        <w:gridCol w:w="483"/>
        <w:gridCol w:w="805"/>
        <w:gridCol w:w="895"/>
        <w:gridCol w:w="808"/>
        <w:gridCol w:w="1394"/>
      </w:tblGrid>
      <w:tr w:rsidR="00743CE6" w:rsidRPr="00D20DEA" w14:paraId="15011CAF" w14:textId="77777777" w:rsidTr="006765C1">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59E082A7" w14:textId="77777777" w:rsidR="00743CE6" w:rsidRPr="00D20DEA" w:rsidRDefault="00743CE6" w:rsidP="00743CE6">
            <w:pPr>
              <w:pStyle w:val="TAH"/>
              <w:rPr>
                <w:bCs/>
              </w:rPr>
            </w:pPr>
            <w:r w:rsidRPr="00D20DEA">
              <w:rPr>
                <w:bCs/>
              </w:rPr>
              <w:t>Operating band / SCS (kHz) / Channel bandwidth (MHz) / Duplex mode</w:t>
            </w:r>
          </w:p>
        </w:tc>
      </w:tr>
      <w:tr w:rsidR="00743CE6" w:rsidRPr="00D20DEA" w14:paraId="6E21E559" w14:textId="77777777" w:rsidTr="006765C1">
        <w:trPr>
          <w:trHeight w:val="187"/>
          <w:tblHeader/>
          <w:jc w:val="center"/>
        </w:trPr>
        <w:tc>
          <w:tcPr>
            <w:tcW w:w="700" w:type="pct"/>
            <w:tcBorders>
              <w:bottom w:val="single" w:sz="4" w:space="0" w:color="auto"/>
            </w:tcBorders>
            <w:shd w:val="clear" w:color="auto" w:fill="auto"/>
          </w:tcPr>
          <w:p w14:paraId="66B61B25" w14:textId="77777777" w:rsidR="00743CE6" w:rsidRPr="00D20DEA" w:rsidRDefault="00743CE6" w:rsidP="00743CE6">
            <w:pPr>
              <w:pStyle w:val="TAH"/>
              <w:rPr>
                <w:bCs/>
              </w:rPr>
            </w:pPr>
            <w:r w:rsidRPr="00D20DEA">
              <w:rPr>
                <w:bCs/>
              </w:rPr>
              <w:t>Operating Band</w:t>
            </w:r>
          </w:p>
        </w:tc>
        <w:tc>
          <w:tcPr>
            <w:tcW w:w="385" w:type="pct"/>
            <w:vAlign w:val="center"/>
          </w:tcPr>
          <w:p w14:paraId="733C55C5" w14:textId="77777777" w:rsidR="00743CE6" w:rsidRPr="00D20DEA" w:rsidRDefault="00743CE6" w:rsidP="00743CE6">
            <w:pPr>
              <w:pStyle w:val="TAH"/>
              <w:rPr>
                <w:bCs/>
              </w:rPr>
            </w:pPr>
            <w:r w:rsidRPr="00D20DEA">
              <w:rPr>
                <w:bCs/>
              </w:rPr>
              <w:t>SCS</w:t>
            </w:r>
          </w:p>
        </w:tc>
        <w:tc>
          <w:tcPr>
            <w:tcW w:w="324" w:type="pct"/>
            <w:shd w:val="clear" w:color="auto" w:fill="auto"/>
            <w:vAlign w:val="center"/>
          </w:tcPr>
          <w:p w14:paraId="6CB36604" w14:textId="77777777" w:rsidR="00743CE6" w:rsidRPr="00D20DEA" w:rsidRDefault="00743CE6" w:rsidP="00743CE6">
            <w:pPr>
              <w:pStyle w:val="TAH"/>
              <w:rPr>
                <w:bCs/>
              </w:rPr>
            </w:pPr>
            <w:r w:rsidRPr="00D20DEA">
              <w:rPr>
                <w:bCs/>
              </w:rPr>
              <w:t>5</w:t>
            </w:r>
          </w:p>
        </w:tc>
        <w:tc>
          <w:tcPr>
            <w:tcW w:w="332" w:type="pct"/>
            <w:shd w:val="clear" w:color="auto" w:fill="auto"/>
            <w:vAlign w:val="center"/>
          </w:tcPr>
          <w:p w14:paraId="395DA69B" w14:textId="77777777" w:rsidR="00743CE6" w:rsidRPr="00D20DEA" w:rsidRDefault="00743CE6" w:rsidP="00743CE6">
            <w:pPr>
              <w:pStyle w:val="TAH"/>
              <w:rPr>
                <w:bCs/>
              </w:rPr>
            </w:pPr>
            <w:r w:rsidRPr="00D20DEA">
              <w:rPr>
                <w:bCs/>
              </w:rPr>
              <w:t>10</w:t>
            </w:r>
          </w:p>
        </w:tc>
        <w:tc>
          <w:tcPr>
            <w:tcW w:w="383" w:type="pct"/>
            <w:shd w:val="clear" w:color="auto" w:fill="auto"/>
            <w:vAlign w:val="center"/>
          </w:tcPr>
          <w:p w14:paraId="58CD6B96" w14:textId="77777777" w:rsidR="00743CE6" w:rsidRPr="00D20DEA" w:rsidRDefault="00743CE6" w:rsidP="00743CE6">
            <w:pPr>
              <w:pStyle w:val="TAH"/>
              <w:rPr>
                <w:bCs/>
              </w:rPr>
            </w:pPr>
            <w:r w:rsidRPr="00D20DEA">
              <w:rPr>
                <w:bCs/>
              </w:rPr>
              <w:t>15</w:t>
            </w:r>
          </w:p>
        </w:tc>
        <w:tc>
          <w:tcPr>
            <w:tcW w:w="317" w:type="pct"/>
            <w:shd w:val="clear" w:color="auto" w:fill="auto"/>
            <w:vAlign w:val="center"/>
          </w:tcPr>
          <w:p w14:paraId="5BA54D2E" w14:textId="77777777" w:rsidR="00743CE6" w:rsidRPr="00D20DEA" w:rsidRDefault="00743CE6" w:rsidP="00743CE6">
            <w:pPr>
              <w:pStyle w:val="TAH"/>
              <w:rPr>
                <w:bCs/>
              </w:rPr>
            </w:pPr>
            <w:r w:rsidRPr="00D20DEA">
              <w:rPr>
                <w:bCs/>
              </w:rPr>
              <w:t>20</w:t>
            </w:r>
          </w:p>
        </w:tc>
        <w:tc>
          <w:tcPr>
            <w:tcW w:w="528" w:type="pct"/>
            <w:shd w:val="clear" w:color="auto" w:fill="auto"/>
            <w:vAlign w:val="center"/>
          </w:tcPr>
          <w:p w14:paraId="6F8EC8EE" w14:textId="77777777" w:rsidR="00743CE6" w:rsidRPr="00D20DEA" w:rsidRDefault="00743CE6" w:rsidP="00743CE6">
            <w:pPr>
              <w:pStyle w:val="TAH"/>
              <w:rPr>
                <w:bCs/>
              </w:rPr>
            </w:pPr>
            <w:r w:rsidRPr="00D20DEA">
              <w:rPr>
                <w:bCs/>
              </w:rPr>
              <w:t>25</w:t>
            </w:r>
          </w:p>
        </w:tc>
        <w:tc>
          <w:tcPr>
            <w:tcW w:w="587" w:type="pct"/>
            <w:vAlign w:val="center"/>
          </w:tcPr>
          <w:p w14:paraId="53BF4FE4" w14:textId="77777777" w:rsidR="00743CE6" w:rsidRPr="00D20DEA" w:rsidRDefault="00743CE6" w:rsidP="00743CE6">
            <w:pPr>
              <w:pStyle w:val="TAH"/>
              <w:rPr>
                <w:bCs/>
              </w:rPr>
            </w:pPr>
            <w:r w:rsidRPr="00D20DEA">
              <w:rPr>
                <w:bCs/>
              </w:rPr>
              <w:t>30</w:t>
            </w:r>
          </w:p>
        </w:tc>
        <w:tc>
          <w:tcPr>
            <w:tcW w:w="530" w:type="pct"/>
            <w:vAlign w:val="center"/>
          </w:tcPr>
          <w:p w14:paraId="6D68BA5D" w14:textId="77777777" w:rsidR="00743CE6" w:rsidRPr="00D20DEA" w:rsidRDefault="00743CE6" w:rsidP="00743CE6">
            <w:pPr>
              <w:pStyle w:val="TAH"/>
              <w:rPr>
                <w:bCs/>
              </w:rPr>
            </w:pPr>
            <w:r w:rsidRPr="00D20DEA">
              <w:rPr>
                <w:bCs/>
              </w:rPr>
              <w:t>35</w:t>
            </w:r>
          </w:p>
        </w:tc>
        <w:tc>
          <w:tcPr>
            <w:tcW w:w="911" w:type="pct"/>
            <w:tcBorders>
              <w:bottom w:val="single" w:sz="4" w:space="0" w:color="auto"/>
            </w:tcBorders>
            <w:shd w:val="clear" w:color="auto" w:fill="auto"/>
          </w:tcPr>
          <w:p w14:paraId="65C26823" w14:textId="77777777" w:rsidR="00743CE6" w:rsidRPr="00D20DEA" w:rsidRDefault="00743CE6" w:rsidP="00743CE6">
            <w:pPr>
              <w:pStyle w:val="TAH"/>
              <w:rPr>
                <w:bCs/>
              </w:rPr>
            </w:pPr>
            <w:r w:rsidRPr="00D20DEA">
              <w:rPr>
                <w:bCs/>
              </w:rPr>
              <w:t>Duplex Mode</w:t>
            </w:r>
          </w:p>
        </w:tc>
      </w:tr>
      <w:tr w:rsidR="00743CE6" w:rsidRPr="00D20DEA" w14:paraId="7A5E0D60" w14:textId="77777777" w:rsidTr="006765C1">
        <w:trPr>
          <w:trHeight w:val="187"/>
          <w:jc w:val="center"/>
        </w:trPr>
        <w:tc>
          <w:tcPr>
            <w:tcW w:w="700" w:type="pct"/>
            <w:tcBorders>
              <w:bottom w:val="nil"/>
            </w:tcBorders>
            <w:shd w:val="clear" w:color="auto" w:fill="auto"/>
          </w:tcPr>
          <w:p w14:paraId="256870FC" w14:textId="0586246E" w:rsidR="00743CE6" w:rsidRPr="00D20DEA" w:rsidRDefault="00D20DEA" w:rsidP="00743CE6">
            <w:pPr>
              <w:pStyle w:val="TAC"/>
              <w:rPr>
                <w:b/>
                <w:bCs/>
              </w:rPr>
            </w:pPr>
            <w:r w:rsidRPr="00D20DEA">
              <w:rPr>
                <w:b/>
                <w:bCs/>
              </w:rPr>
              <w:t>APT600</w:t>
            </w:r>
          </w:p>
        </w:tc>
        <w:tc>
          <w:tcPr>
            <w:tcW w:w="385" w:type="pct"/>
            <w:tcBorders>
              <w:top w:val="single" w:sz="4" w:space="0" w:color="auto"/>
              <w:left w:val="single" w:sz="4" w:space="0" w:color="auto"/>
              <w:bottom w:val="single" w:sz="4" w:space="0" w:color="auto"/>
              <w:right w:val="single" w:sz="4" w:space="0" w:color="auto"/>
            </w:tcBorders>
          </w:tcPr>
          <w:p w14:paraId="32C32B85" w14:textId="77777777" w:rsidR="00743CE6" w:rsidRPr="00D20DEA" w:rsidRDefault="00743CE6" w:rsidP="00743CE6">
            <w:pPr>
              <w:pStyle w:val="TAC"/>
              <w:rPr>
                <w:rFonts w:cs="Arial"/>
                <w:b/>
                <w:bCs/>
              </w:rPr>
            </w:pPr>
            <w:r w:rsidRPr="00D20DEA">
              <w:rPr>
                <w:rFonts w:cs="Arial"/>
                <w:b/>
                <w:bCs/>
                <w:lang w:val="fr-FR"/>
              </w:rPr>
              <w:t>15</w:t>
            </w:r>
          </w:p>
        </w:tc>
        <w:tc>
          <w:tcPr>
            <w:tcW w:w="324" w:type="pct"/>
            <w:tcBorders>
              <w:top w:val="single" w:sz="4" w:space="0" w:color="auto"/>
              <w:left w:val="single" w:sz="4" w:space="0" w:color="auto"/>
              <w:bottom w:val="single" w:sz="4" w:space="0" w:color="auto"/>
              <w:right w:val="single" w:sz="4" w:space="0" w:color="auto"/>
            </w:tcBorders>
          </w:tcPr>
          <w:p w14:paraId="04695B19" w14:textId="77777777" w:rsidR="00743CE6" w:rsidRPr="00D20DEA" w:rsidRDefault="00743CE6" w:rsidP="00743CE6">
            <w:pPr>
              <w:pStyle w:val="TAC"/>
              <w:rPr>
                <w:b/>
                <w:bCs/>
              </w:rPr>
            </w:pPr>
            <w:r w:rsidRPr="00D20DEA">
              <w:rPr>
                <w:b/>
                <w:bCs/>
                <w:lang w:val="fr-FR"/>
              </w:rPr>
              <w:t>25</w:t>
            </w:r>
          </w:p>
        </w:tc>
        <w:tc>
          <w:tcPr>
            <w:tcW w:w="332" w:type="pct"/>
            <w:tcBorders>
              <w:top w:val="single" w:sz="4" w:space="0" w:color="auto"/>
              <w:left w:val="single" w:sz="4" w:space="0" w:color="auto"/>
              <w:bottom w:val="single" w:sz="4" w:space="0" w:color="auto"/>
              <w:right w:val="single" w:sz="4" w:space="0" w:color="auto"/>
            </w:tcBorders>
          </w:tcPr>
          <w:p w14:paraId="58D87006" w14:textId="77777777" w:rsidR="00743CE6" w:rsidRPr="00D20DEA" w:rsidRDefault="00743CE6" w:rsidP="00743CE6">
            <w:pPr>
              <w:pStyle w:val="TAC"/>
              <w:rPr>
                <w:b/>
                <w:bCs/>
              </w:rPr>
            </w:pPr>
            <w:r w:rsidRPr="00D20DEA">
              <w:rPr>
                <w:b/>
                <w:bCs/>
                <w:lang w:val="fr-FR"/>
              </w:rPr>
              <w:t>25</w:t>
            </w:r>
            <w:r w:rsidRPr="00D20DEA">
              <w:rPr>
                <w:b/>
                <w:bCs/>
                <w:vertAlign w:val="superscript"/>
                <w:lang w:val="fr-FR"/>
              </w:rPr>
              <w:t>1</w:t>
            </w:r>
          </w:p>
        </w:tc>
        <w:tc>
          <w:tcPr>
            <w:tcW w:w="383" w:type="pct"/>
            <w:tcBorders>
              <w:top w:val="single" w:sz="4" w:space="0" w:color="auto"/>
              <w:left w:val="single" w:sz="4" w:space="0" w:color="auto"/>
              <w:bottom w:val="single" w:sz="4" w:space="0" w:color="auto"/>
              <w:right w:val="single" w:sz="4" w:space="0" w:color="auto"/>
            </w:tcBorders>
          </w:tcPr>
          <w:p w14:paraId="024E7AE3" w14:textId="77777777" w:rsidR="00743CE6" w:rsidRPr="00D20DEA" w:rsidRDefault="00743CE6" w:rsidP="00743CE6">
            <w:pPr>
              <w:pStyle w:val="TAC"/>
              <w:rPr>
                <w:b/>
                <w:bCs/>
              </w:rPr>
            </w:pPr>
            <w:r w:rsidRPr="00D20DEA">
              <w:rPr>
                <w:b/>
                <w:bCs/>
                <w:lang w:val="fr-FR"/>
              </w:rPr>
              <w:t>20</w:t>
            </w:r>
            <w:r w:rsidRPr="00D20DEA">
              <w:rPr>
                <w:b/>
                <w:bCs/>
                <w:vertAlign w:val="superscript"/>
                <w:lang w:val="fr-FR"/>
              </w:rPr>
              <w:t>1</w:t>
            </w:r>
          </w:p>
        </w:tc>
        <w:tc>
          <w:tcPr>
            <w:tcW w:w="317" w:type="pct"/>
            <w:tcBorders>
              <w:top w:val="single" w:sz="4" w:space="0" w:color="auto"/>
              <w:left w:val="single" w:sz="4" w:space="0" w:color="auto"/>
              <w:bottom w:val="single" w:sz="4" w:space="0" w:color="auto"/>
              <w:right w:val="single" w:sz="4" w:space="0" w:color="auto"/>
            </w:tcBorders>
          </w:tcPr>
          <w:p w14:paraId="17CD0EBD" w14:textId="77777777" w:rsidR="00743CE6" w:rsidRPr="00D20DEA" w:rsidRDefault="00743CE6" w:rsidP="00743CE6">
            <w:pPr>
              <w:pStyle w:val="TAC"/>
              <w:rPr>
                <w:b/>
                <w:bCs/>
              </w:rPr>
            </w:pPr>
            <w:r w:rsidRPr="00D20DEA">
              <w:rPr>
                <w:b/>
                <w:bCs/>
                <w:lang w:val="fr-FR"/>
              </w:rPr>
              <w:t>20</w:t>
            </w:r>
            <w:r w:rsidRPr="00D20DEA">
              <w:rPr>
                <w:b/>
                <w:bCs/>
                <w:vertAlign w:val="superscript"/>
                <w:lang w:val="fr-FR"/>
              </w:rPr>
              <w:t>1</w:t>
            </w:r>
          </w:p>
        </w:tc>
        <w:tc>
          <w:tcPr>
            <w:tcW w:w="528" w:type="pct"/>
            <w:tcBorders>
              <w:top w:val="single" w:sz="4" w:space="0" w:color="auto"/>
              <w:left w:val="single" w:sz="4" w:space="0" w:color="auto"/>
              <w:bottom w:val="single" w:sz="4" w:space="0" w:color="auto"/>
              <w:right w:val="single" w:sz="4" w:space="0" w:color="auto"/>
            </w:tcBorders>
          </w:tcPr>
          <w:p w14:paraId="30BB2BF3" w14:textId="77777777" w:rsidR="00743CE6" w:rsidRPr="00D20DEA" w:rsidRDefault="00743CE6" w:rsidP="00743CE6">
            <w:pPr>
              <w:pStyle w:val="TAC"/>
              <w:rPr>
                <w:b/>
                <w:bCs/>
              </w:rPr>
            </w:pPr>
            <w:r w:rsidRPr="00D20DEA">
              <w:rPr>
                <w:b/>
                <w:bCs/>
                <w:lang w:val="fr-FR"/>
              </w:rPr>
              <w:t>Note 5</w:t>
            </w:r>
          </w:p>
        </w:tc>
        <w:tc>
          <w:tcPr>
            <w:tcW w:w="587" w:type="pct"/>
            <w:tcBorders>
              <w:top w:val="single" w:sz="4" w:space="0" w:color="auto"/>
              <w:left w:val="single" w:sz="4" w:space="0" w:color="auto"/>
              <w:bottom w:val="single" w:sz="4" w:space="0" w:color="auto"/>
              <w:right w:val="single" w:sz="4" w:space="0" w:color="auto"/>
            </w:tcBorders>
          </w:tcPr>
          <w:p w14:paraId="1791D81B" w14:textId="77777777" w:rsidR="00743CE6" w:rsidRPr="00D20DEA" w:rsidRDefault="00743CE6" w:rsidP="00743CE6">
            <w:pPr>
              <w:pStyle w:val="TAC"/>
              <w:rPr>
                <w:b/>
                <w:bCs/>
              </w:rPr>
            </w:pPr>
            <w:r w:rsidRPr="00D20DEA">
              <w:rPr>
                <w:b/>
                <w:bCs/>
                <w:lang w:val="fr-FR"/>
              </w:rPr>
              <w:t>Note 5</w:t>
            </w:r>
          </w:p>
        </w:tc>
        <w:tc>
          <w:tcPr>
            <w:tcW w:w="530" w:type="pct"/>
            <w:tcBorders>
              <w:top w:val="single" w:sz="4" w:space="0" w:color="auto"/>
              <w:left w:val="single" w:sz="4" w:space="0" w:color="auto"/>
              <w:bottom w:val="single" w:sz="4" w:space="0" w:color="auto"/>
              <w:right w:val="single" w:sz="4" w:space="0" w:color="auto"/>
            </w:tcBorders>
          </w:tcPr>
          <w:p w14:paraId="511C3A95" w14:textId="77777777" w:rsidR="00743CE6" w:rsidRPr="00D20DEA" w:rsidRDefault="00743CE6" w:rsidP="00743CE6">
            <w:pPr>
              <w:pStyle w:val="TAC"/>
              <w:rPr>
                <w:b/>
                <w:bCs/>
              </w:rPr>
            </w:pPr>
            <w:r w:rsidRPr="00D20DEA">
              <w:rPr>
                <w:b/>
                <w:bCs/>
                <w:lang w:val="fr-FR"/>
              </w:rPr>
              <w:t>Note 5</w:t>
            </w:r>
          </w:p>
        </w:tc>
        <w:tc>
          <w:tcPr>
            <w:tcW w:w="911" w:type="pct"/>
            <w:tcBorders>
              <w:bottom w:val="nil"/>
            </w:tcBorders>
            <w:shd w:val="clear" w:color="auto" w:fill="auto"/>
          </w:tcPr>
          <w:p w14:paraId="43003780" w14:textId="77777777" w:rsidR="00743CE6" w:rsidRPr="00D20DEA" w:rsidRDefault="00743CE6" w:rsidP="00743CE6">
            <w:pPr>
              <w:pStyle w:val="TAC"/>
              <w:rPr>
                <w:b/>
                <w:bCs/>
              </w:rPr>
            </w:pPr>
            <w:r w:rsidRPr="00D20DEA">
              <w:rPr>
                <w:b/>
                <w:bCs/>
              </w:rPr>
              <w:t>FDD</w:t>
            </w:r>
          </w:p>
        </w:tc>
      </w:tr>
      <w:tr w:rsidR="00743CE6" w:rsidRPr="00D20DEA" w14:paraId="6B808C15" w14:textId="77777777" w:rsidTr="006765C1">
        <w:trPr>
          <w:trHeight w:val="187"/>
          <w:jc w:val="center"/>
        </w:trPr>
        <w:tc>
          <w:tcPr>
            <w:tcW w:w="700" w:type="pct"/>
            <w:tcBorders>
              <w:top w:val="nil"/>
              <w:bottom w:val="nil"/>
            </w:tcBorders>
            <w:shd w:val="clear" w:color="auto" w:fill="auto"/>
          </w:tcPr>
          <w:p w14:paraId="053420F4" w14:textId="4E5DCB51" w:rsidR="00743CE6" w:rsidRPr="00D20DEA" w:rsidRDefault="00D20DEA" w:rsidP="00743CE6">
            <w:pPr>
              <w:pStyle w:val="TAC"/>
              <w:rPr>
                <w:rFonts w:cs="Arial"/>
                <w:b/>
                <w:bCs/>
              </w:rPr>
            </w:pPr>
            <w:r w:rsidRPr="00D20DEA">
              <w:rPr>
                <w:rFonts w:cs="Arial"/>
                <w:b/>
                <w:bCs/>
              </w:rPr>
              <w:t>(n10X?)</w:t>
            </w:r>
          </w:p>
        </w:tc>
        <w:tc>
          <w:tcPr>
            <w:tcW w:w="385" w:type="pct"/>
            <w:tcBorders>
              <w:top w:val="single" w:sz="4" w:space="0" w:color="auto"/>
              <w:left w:val="single" w:sz="4" w:space="0" w:color="auto"/>
              <w:bottom w:val="single" w:sz="4" w:space="0" w:color="auto"/>
              <w:right w:val="single" w:sz="4" w:space="0" w:color="auto"/>
            </w:tcBorders>
          </w:tcPr>
          <w:p w14:paraId="3BE0D488" w14:textId="77777777" w:rsidR="00743CE6" w:rsidRPr="00D20DEA" w:rsidRDefault="00743CE6" w:rsidP="00743CE6">
            <w:pPr>
              <w:pStyle w:val="TAC"/>
              <w:rPr>
                <w:rFonts w:cs="Arial"/>
                <w:b/>
                <w:bCs/>
              </w:rPr>
            </w:pPr>
            <w:r w:rsidRPr="00D20DEA">
              <w:rPr>
                <w:rFonts w:cs="Arial"/>
                <w:b/>
                <w:bCs/>
                <w:lang w:val="fr-FR"/>
              </w:rPr>
              <w:t>30</w:t>
            </w:r>
          </w:p>
        </w:tc>
        <w:tc>
          <w:tcPr>
            <w:tcW w:w="324" w:type="pct"/>
            <w:tcBorders>
              <w:top w:val="single" w:sz="4" w:space="0" w:color="auto"/>
              <w:left w:val="single" w:sz="4" w:space="0" w:color="auto"/>
              <w:bottom w:val="single" w:sz="4" w:space="0" w:color="auto"/>
              <w:right w:val="single" w:sz="4" w:space="0" w:color="auto"/>
            </w:tcBorders>
          </w:tcPr>
          <w:p w14:paraId="3B463F78" w14:textId="77777777" w:rsidR="00743CE6" w:rsidRPr="00D20DEA" w:rsidRDefault="00743CE6" w:rsidP="00743CE6">
            <w:pPr>
              <w:pStyle w:val="TAC"/>
              <w:rPr>
                <w:b/>
                <w:bCs/>
              </w:rPr>
            </w:pPr>
          </w:p>
        </w:tc>
        <w:tc>
          <w:tcPr>
            <w:tcW w:w="332" w:type="pct"/>
            <w:tcBorders>
              <w:top w:val="single" w:sz="4" w:space="0" w:color="auto"/>
              <w:left w:val="single" w:sz="4" w:space="0" w:color="auto"/>
              <w:bottom w:val="single" w:sz="4" w:space="0" w:color="auto"/>
              <w:right w:val="single" w:sz="4" w:space="0" w:color="auto"/>
            </w:tcBorders>
          </w:tcPr>
          <w:p w14:paraId="10FDC52C" w14:textId="77777777" w:rsidR="00743CE6" w:rsidRPr="00D20DEA" w:rsidRDefault="00743CE6" w:rsidP="00743CE6">
            <w:pPr>
              <w:pStyle w:val="TAC"/>
              <w:rPr>
                <w:b/>
                <w:bCs/>
              </w:rPr>
            </w:pPr>
            <w:r w:rsidRPr="00D20DEA">
              <w:rPr>
                <w:b/>
                <w:bCs/>
                <w:lang w:val="fr-FR"/>
              </w:rPr>
              <w:t>12</w:t>
            </w:r>
            <w:r w:rsidRPr="00D20DEA">
              <w:rPr>
                <w:b/>
                <w:bCs/>
                <w:vertAlign w:val="superscript"/>
                <w:lang w:val="fr-FR"/>
              </w:rPr>
              <w:t>1</w:t>
            </w:r>
          </w:p>
        </w:tc>
        <w:tc>
          <w:tcPr>
            <w:tcW w:w="383" w:type="pct"/>
            <w:tcBorders>
              <w:top w:val="single" w:sz="4" w:space="0" w:color="auto"/>
              <w:left w:val="single" w:sz="4" w:space="0" w:color="auto"/>
              <w:bottom w:val="single" w:sz="4" w:space="0" w:color="auto"/>
              <w:right w:val="single" w:sz="4" w:space="0" w:color="auto"/>
            </w:tcBorders>
          </w:tcPr>
          <w:p w14:paraId="7281F602" w14:textId="77777777" w:rsidR="00743CE6" w:rsidRPr="00D20DEA" w:rsidRDefault="00743CE6" w:rsidP="00743CE6">
            <w:pPr>
              <w:pStyle w:val="TAC"/>
              <w:rPr>
                <w:b/>
                <w:bCs/>
              </w:rPr>
            </w:pPr>
            <w:r w:rsidRPr="00D20DEA">
              <w:rPr>
                <w:b/>
                <w:bCs/>
                <w:lang w:val="fr-FR"/>
              </w:rPr>
              <w:t>10</w:t>
            </w:r>
            <w:r w:rsidRPr="00D20DEA">
              <w:rPr>
                <w:b/>
                <w:bCs/>
                <w:vertAlign w:val="superscript"/>
                <w:lang w:val="fr-FR"/>
              </w:rPr>
              <w:t>1</w:t>
            </w:r>
          </w:p>
        </w:tc>
        <w:tc>
          <w:tcPr>
            <w:tcW w:w="317" w:type="pct"/>
            <w:tcBorders>
              <w:top w:val="single" w:sz="4" w:space="0" w:color="auto"/>
              <w:left w:val="single" w:sz="4" w:space="0" w:color="auto"/>
              <w:bottom w:val="single" w:sz="4" w:space="0" w:color="auto"/>
              <w:right w:val="single" w:sz="4" w:space="0" w:color="auto"/>
            </w:tcBorders>
          </w:tcPr>
          <w:p w14:paraId="7EC7A06F" w14:textId="77777777" w:rsidR="00743CE6" w:rsidRPr="00D20DEA" w:rsidRDefault="00743CE6" w:rsidP="00743CE6">
            <w:pPr>
              <w:pStyle w:val="TAC"/>
              <w:rPr>
                <w:b/>
                <w:bCs/>
              </w:rPr>
            </w:pPr>
            <w:r w:rsidRPr="00D20DEA">
              <w:rPr>
                <w:b/>
                <w:bCs/>
                <w:lang w:val="fr-FR"/>
              </w:rPr>
              <w:t>10</w:t>
            </w:r>
            <w:r w:rsidRPr="00D20DEA">
              <w:rPr>
                <w:b/>
                <w:bCs/>
                <w:vertAlign w:val="superscript"/>
                <w:lang w:val="fr-FR"/>
              </w:rPr>
              <w:t>1</w:t>
            </w:r>
          </w:p>
        </w:tc>
        <w:tc>
          <w:tcPr>
            <w:tcW w:w="528" w:type="pct"/>
            <w:tcBorders>
              <w:top w:val="single" w:sz="4" w:space="0" w:color="auto"/>
              <w:left w:val="single" w:sz="4" w:space="0" w:color="auto"/>
              <w:bottom w:val="single" w:sz="4" w:space="0" w:color="auto"/>
              <w:right w:val="single" w:sz="4" w:space="0" w:color="auto"/>
            </w:tcBorders>
          </w:tcPr>
          <w:p w14:paraId="4B62D050" w14:textId="77777777" w:rsidR="00743CE6" w:rsidRPr="00D20DEA" w:rsidRDefault="00743CE6" w:rsidP="00743CE6">
            <w:pPr>
              <w:pStyle w:val="TAC"/>
              <w:rPr>
                <w:b/>
                <w:bCs/>
              </w:rPr>
            </w:pPr>
            <w:r w:rsidRPr="00D20DEA">
              <w:rPr>
                <w:b/>
                <w:bCs/>
                <w:lang w:val="fr-FR"/>
              </w:rPr>
              <w:t>Note 5</w:t>
            </w:r>
          </w:p>
        </w:tc>
        <w:tc>
          <w:tcPr>
            <w:tcW w:w="587" w:type="pct"/>
            <w:tcBorders>
              <w:top w:val="single" w:sz="4" w:space="0" w:color="auto"/>
              <w:left w:val="single" w:sz="4" w:space="0" w:color="auto"/>
              <w:bottom w:val="single" w:sz="4" w:space="0" w:color="auto"/>
              <w:right w:val="single" w:sz="4" w:space="0" w:color="auto"/>
            </w:tcBorders>
          </w:tcPr>
          <w:p w14:paraId="28DE6EFF" w14:textId="77777777" w:rsidR="00743CE6" w:rsidRPr="00D20DEA" w:rsidRDefault="00743CE6" w:rsidP="00743CE6">
            <w:pPr>
              <w:pStyle w:val="TAC"/>
              <w:rPr>
                <w:b/>
                <w:bCs/>
              </w:rPr>
            </w:pPr>
            <w:r w:rsidRPr="00D20DEA">
              <w:rPr>
                <w:b/>
                <w:bCs/>
                <w:lang w:val="fr-FR"/>
              </w:rPr>
              <w:t>Note 5</w:t>
            </w:r>
          </w:p>
        </w:tc>
        <w:tc>
          <w:tcPr>
            <w:tcW w:w="530" w:type="pct"/>
            <w:tcBorders>
              <w:top w:val="single" w:sz="4" w:space="0" w:color="auto"/>
              <w:left w:val="single" w:sz="4" w:space="0" w:color="auto"/>
              <w:bottom w:val="single" w:sz="4" w:space="0" w:color="auto"/>
              <w:right w:val="single" w:sz="4" w:space="0" w:color="auto"/>
            </w:tcBorders>
          </w:tcPr>
          <w:p w14:paraId="7854EF9F" w14:textId="77777777" w:rsidR="00743CE6" w:rsidRPr="00D20DEA" w:rsidRDefault="00743CE6" w:rsidP="00743CE6">
            <w:pPr>
              <w:pStyle w:val="TAC"/>
              <w:rPr>
                <w:b/>
                <w:bCs/>
              </w:rPr>
            </w:pPr>
            <w:r w:rsidRPr="00D20DEA">
              <w:rPr>
                <w:b/>
                <w:bCs/>
                <w:lang w:val="fr-FR"/>
              </w:rPr>
              <w:t>Note 5</w:t>
            </w:r>
          </w:p>
        </w:tc>
        <w:tc>
          <w:tcPr>
            <w:tcW w:w="911" w:type="pct"/>
            <w:tcBorders>
              <w:top w:val="nil"/>
              <w:bottom w:val="nil"/>
            </w:tcBorders>
            <w:shd w:val="clear" w:color="auto" w:fill="auto"/>
          </w:tcPr>
          <w:p w14:paraId="6D798F6F" w14:textId="77777777" w:rsidR="00743CE6" w:rsidRPr="00D20DEA" w:rsidRDefault="00743CE6" w:rsidP="00743CE6">
            <w:pPr>
              <w:pStyle w:val="TAC"/>
              <w:rPr>
                <w:b/>
                <w:bCs/>
              </w:rPr>
            </w:pPr>
          </w:p>
        </w:tc>
      </w:tr>
      <w:tr w:rsidR="00743CE6" w:rsidRPr="00D20DEA" w14:paraId="45806F73" w14:textId="77777777" w:rsidTr="006765C1">
        <w:trPr>
          <w:trHeight w:val="255"/>
          <w:jc w:val="center"/>
        </w:trPr>
        <w:tc>
          <w:tcPr>
            <w:tcW w:w="5000" w:type="pct"/>
            <w:gridSpan w:val="10"/>
          </w:tcPr>
          <w:p w14:paraId="3D8AFE16" w14:textId="77777777" w:rsidR="00743CE6" w:rsidRPr="00D20DEA" w:rsidRDefault="00743CE6" w:rsidP="00743CE6">
            <w:pPr>
              <w:pStyle w:val="TAN"/>
              <w:rPr>
                <w:b/>
                <w:bCs/>
              </w:rPr>
            </w:pPr>
            <w:r w:rsidRPr="00D20DEA">
              <w:rPr>
                <w:b/>
                <w:bCs/>
              </w:rPr>
              <w:t>Note 1:</w:t>
            </w:r>
            <w:r w:rsidRPr="00D20DEA">
              <w:rPr>
                <w:b/>
                <w:bCs/>
              </w:rPr>
              <w:tab/>
              <w:t>UL resource blocks shall be located as close as possible to the downlink operating band but confined within the transmission bandwidth configuration for the channel bandwidth (Table 5.3.2-1).</w:t>
            </w:r>
          </w:p>
          <w:p w14:paraId="18426098" w14:textId="77777777" w:rsidR="00743CE6" w:rsidRPr="00D20DEA" w:rsidRDefault="00743CE6" w:rsidP="00743CE6">
            <w:pPr>
              <w:pStyle w:val="TAN"/>
              <w:rPr>
                <w:b/>
                <w:bCs/>
              </w:rPr>
            </w:pPr>
            <w:r w:rsidRPr="00D20DEA">
              <w:rPr>
                <w:b/>
                <w:bCs/>
              </w:rPr>
              <w:t>Note 5:</w:t>
            </w:r>
            <w:r w:rsidRPr="00D20DEA">
              <w:rPr>
                <w:b/>
                <w:bCs/>
              </w:rPr>
              <w:tab/>
              <w:t>For this DL channel bandwidth, the UL configuration of the highest UL channel bandwidth specified in Table 5.3.6-1 and the default Tx-Rx frequency separation specified in Table 5.4.4-1 shall be used.</w:t>
            </w:r>
          </w:p>
        </w:tc>
      </w:tr>
    </w:tbl>
    <w:p w14:paraId="5769DB8C" w14:textId="2D494871" w:rsidR="00743CE6" w:rsidRDefault="00743CE6" w:rsidP="00743CE6">
      <w:pPr>
        <w:pStyle w:val="Heading2"/>
        <w:tabs>
          <w:tab w:val="num" w:pos="6660"/>
        </w:tabs>
        <w:spacing w:after="240"/>
        <w:ind w:left="540"/>
        <w:rPr>
          <w:lang w:eastAsia="zh-CN"/>
        </w:rPr>
      </w:pPr>
      <w:r>
        <w:rPr>
          <w:lang w:eastAsia="zh-CN"/>
        </w:rPr>
        <w:t>Maximum UL and DL channel bandwidth</w:t>
      </w:r>
    </w:p>
    <w:p w14:paraId="42CB8CF7" w14:textId="77777777" w:rsidR="00D20DEA" w:rsidRDefault="00D20DEA" w:rsidP="00743CE6">
      <w:pPr>
        <w:rPr>
          <w:lang w:val="en-GB" w:eastAsia="zh-CN"/>
        </w:rPr>
      </w:pPr>
      <w:r>
        <w:rPr>
          <w:lang w:val="en-GB" w:eastAsia="zh-CN"/>
        </w:rPr>
        <w:t>As already Stated in the WI [1], UL CBW is limited to 20MHz and DL CBW is limited to 35MHz.</w:t>
      </w:r>
    </w:p>
    <w:p w14:paraId="3BA7BA4E" w14:textId="4FCCE51C" w:rsidR="005C65C5" w:rsidRDefault="00D20DEA" w:rsidP="005C65C5">
      <w:pPr>
        <w:spacing w:after="0"/>
        <w:rPr>
          <w:lang w:val="en-GB" w:eastAsia="zh-CN"/>
        </w:rPr>
      </w:pPr>
      <w:r>
        <w:rPr>
          <w:lang w:val="en-GB" w:eastAsia="zh-CN"/>
        </w:rPr>
        <w:t xml:space="preserve">It is important to keep these assumptions </w:t>
      </w:r>
      <w:proofErr w:type="gramStart"/>
      <w:r w:rsidR="00A23364">
        <w:rPr>
          <w:lang w:val="en-GB" w:eastAsia="zh-CN"/>
        </w:rPr>
        <w:t xml:space="preserve">in order </w:t>
      </w:r>
      <w:r>
        <w:rPr>
          <w:lang w:val="en-GB" w:eastAsia="zh-CN"/>
        </w:rPr>
        <w:t>to</w:t>
      </w:r>
      <w:proofErr w:type="gramEnd"/>
      <w:r>
        <w:rPr>
          <w:lang w:val="en-GB" w:eastAsia="zh-CN"/>
        </w:rPr>
        <w:t xml:space="preserve"> </w:t>
      </w:r>
      <w:r w:rsidR="00A23364">
        <w:rPr>
          <w:lang w:val="en-GB" w:eastAsia="zh-CN"/>
        </w:rPr>
        <w:t>maintain</w:t>
      </w:r>
      <w:r>
        <w:rPr>
          <w:lang w:val="en-GB" w:eastAsia="zh-CN"/>
        </w:rPr>
        <w:t xml:space="preserve"> the schedule and the focus of </w:t>
      </w:r>
      <w:r w:rsidR="005C65C5">
        <w:rPr>
          <w:lang w:val="en-GB" w:eastAsia="zh-CN"/>
        </w:rPr>
        <w:t>introducing APT600 band:</w:t>
      </w:r>
    </w:p>
    <w:p w14:paraId="12816331" w14:textId="13AB0F90" w:rsidR="00743CE6" w:rsidRDefault="005C65C5" w:rsidP="00961941">
      <w:pPr>
        <w:pStyle w:val="ListParagraph"/>
        <w:numPr>
          <w:ilvl w:val="0"/>
          <w:numId w:val="27"/>
        </w:numPr>
        <w:spacing w:after="0"/>
        <w:rPr>
          <w:lang w:val="en-GB" w:eastAsia="zh-CN"/>
        </w:rPr>
      </w:pPr>
      <w:r>
        <w:rPr>
          <w:lang w:val="en-GB" w:eastAsia="zh-CN"/>
        </w:rPr>
        <w:t>UL CBW&gt; 20MHz will result in very large de-sense and require further studies compared to n71 baseline</w:t>
      </w:r>
    </w:p>
    <w:p w14:paraId="2480B911" w14:textId="6F1AB4BF" w:rsidR="005C65C5" w:rsidRDefault="005C65C5" w:rsidP="00961941">
      <w:pPr>
        <w:pStyle w:val="ListParagraph"/>
        <w:numPr>
          <w:ilvl w:val="0"/>
          <w:numId w:val="27"/>
        </w:numPr>
        <w:spacing w:after="0"/>
        <w:rPr>
          <w:lang w:val="en-GB" w:eastAsia="zh-CN"/>
        </w:rPr>
      </w:pPr>
      <w:r>
        <w:rPr>
          <w:lang w:val="en-GB" w:eastAsia="zh-CN"/>
        </w:rPr>
        <w:t>DL CBW at 40MHz even with 20MHz UL will:</w:t>
      </w:r>
    </w:p>
    <w:p w14:paraId="6E94FF64" w14:textId="5CC96B04" w:rsidR="005C65C5" w:rsidRDefault="005C65C5" w:rsidP="00961941">
      <w:pPr>
        <w:pStyle w:val="ListParagraph"/>
        <w:numPr>
          <w:ilvl w:val="1"/>
          <w:numId w:val="27"/>
        </w:numPr>
        <w:spacing w:after="0"/>
        <w:rPr>
          <w:lang w:val="en-GB" w:eastAsia="zh-CN"/>
        </w:rPr>
      </w:pPr>
      <w:r>
        <w:rPr>
          <w:lang w:val="en-GB" w:eastAsia="zh-CN"/>
        </w:rPr>
        <w:t xml:space="preserve">Result in very large de-sense and thus </w:t>
      </w:r>
      <w:r w:rsidR="00A23364">
        <w:rPr>
          <w:lang w:val="en-GB" w:eastAsia="zh-CN"/>
        </w:rPr>
        <w:t xml:space="preserve">may </w:t>
      </w:r>
      <w:r>
        <w:rPr>
          <w:lang w:val="en-GB" w:eastAsia="zh-CN"/>
        </w:rPr>
        <w:t>not provide better DL throughput than 35MHz</w:t>
      </w:r>
    </w:p>
    <w:p w14:paraId="589B52E9" w14:textId="680CBE65" w:rsidR="005C65C5" w:rsidRDefault="005C65C5" w:rsidP="00961941">
      <w:pPr>
        <w:pStyle w:val="ListParagraph"/>
        <w:numPr>
          <w:ilvl w:val="1"/>
          <w:numId w:val="27"/>
        </w:numPr>
        <w:spacing w:after="0"/>
        <w:rPr>
          <w:lang w:val="en-GB" w:eastAsia="zh-CN"/>
        </w:rPr>
      </w:pPr>
      <w:r>
        <w:rPr>
          <w:lang w:val="en-GB" w:eastAsia="zh-CN"/>
        </w:rPr>
        <w:t>Will require further studies compared to n71 baseline</w:t>
      </w:r>
    </w:p>
    <w:p w14:paraId="4BF125D2" w14:textId="6F689714" w:rsidR="005C65C5" w:rsidRDefault="005C65C5" w:rsidP="00961941">
      <w:pPr>
        <w:pStyle w:val="ListParagraph"/>
        <w:numPr>
          <w:ilvl w:val="1"/>
          <w:numId w:val="27"/>
        </w:numPr>
        <w:spacing w:after="0"/>
        <w:rPr>
          <w:lang w:val="en-GB" w:eastAsia="zh-CN"/>
        </w:rPr>
      </w:pPr>
      <w:r>
        <w:rPr>
          <w:lang w:val="en-GB" w:eastAsia="zh-CN"/>
        </w:rPr>
        <w:t>Does not allow dual 35MHz duplexer option</w:t>
      </w:r>
    </w:p>
    <w:p w14:paraId="1A78D3A7" w14:textId="6F71EF21" w:rsidR="005C65C5" w:rsidRPr="005C65C5" w:rsidRDefault="005C65C5" w:rsidP="00961941">
      <w:pPr>
        <w:pStyle w:val="ListParagraph"/>
        <w:numPr>
          <w:ilvl w:val="1"/>
          <w:numId w:val="27"/>
        </w:numPr>
        <w:spacing w:after="0"/>
        <w:rPr>
          <w:lang w:val="en-GB" w:eastAsia="zh-CN"/>
        </w:rPr>
      </w:pPr>
      <w:r>
        <w:rPr>
          <w:lang w:val="en-GB" w:eastAsia="zh-CN"/>
        </w:rPr>
        <w:t>Can anyhow be added later in the scope of the new CBW basket</w:t>
      </w:r>
    </w:p>
    <w:p w14:paraId="74733535" w14:textId="00EFAD38" w:rsidR="00623901" w:rsidRDefault="00623901" w:rsidP="00A916B0">
      <w:pPr>
        <w:spacing w:after="0"/>
        <w:rPr>
          <w:lang w:val="en-GB" w:eastAsia="zh-CN"/>
        </w:rPr>
      </w:pPr>
    </w:p>
    <w:p w14:paraId="5EA53EE3" w14:textId="77777777" w:rsidR="005C65C5" w:rsidRPr="005C65C5" w:rsidRDefault="005C65C5" w:rsidP="00A916B0">
      <w:pPr>
        <w:spacing w:after="0"/>
        <w:rPr>
          <w:b/>
          <w:bCs/>
          <w:lang w:val="en-GB" w:eastAsia="zh-CN"/>
        </w:rPr>
      </w:pPr>
      <w:r w:rsidRPr="005C65C5">
        <w:rPr>
          <w:b/>
          <w:bCs/>
          <w:lang w:val="en-GB" w:eastAsia="zh-CN"/>
        </w:rPr>
        <w:t xml:space="preserve">Proposal: </w:t>
      </w:r>
    </w:p>
    <w:p w14:paraId="05D4E3F0" w14:textId="2A6EDF99" w:rsidR="005C65C5" w:rsidRPr="005C65C5" w:rsidRDefault="005C65C5" w:rsidP="00961941">
      <w:pPr>
        <w:pStyle w:val="ListParagraph"/>
        <w:numPr>
          <w:ilvl w:val="0"/>
          <w:numId w:val="28"/>
        </w:numPr>
        <w:spacing w:after="0"/>
        <w:rPr>
          <w:b/>
          <w:bCs/>
          <w:lang w:val="en-GB" w:eastAsia="zh-CN"/>
        </w:rPr>
      </w:pPr>
      <w:r w:rsidRPr="005C65C5">
        <w:rPr>
          <w:b/>
          <w:bCs/>
          <w:lang w:val="en-GB" w:eastAsia="zh-CN"/>
        </w:rPr>
        <w:lastRenderedPageBreak/>
        <w:t>To keep the APT600 band introduction on target, the UL maximum CBW and DL maximum CBW of 20MHz and 35MHz respectively should not be increased within the WI</w:t>
      </w:r>
    </w:p>
    <w:p w14:paraId="7A84CC5E" w14:textId="20B0DDBC" w:rsidR="005C65C5" w:rsidRPr="005C65C5" w:rsidRDefault="005C65C5" w:rsidP="00961941">
      <w:pPr>
        <w:pStyle w:val="ListParagraph"/>
        <w:numPr>
          <w:ilvl w:val="0"/>
          <w:numId w:val="28"/>
        </w:numPr>
        <w:spacing w:after="0"/>
        <w:rPr>
          <w:b/>
          <w:bCs/>
          <w:lang w:val="en-GB" w:eastAsia="zh-CN"/>
        </w:rPr>
      </w:pPr>
      <w:r w:rsidRPr="005C65C5">
        <w:rPr>
          <w:b/>
          <w:bCs/>
          <w:lang w:val="en-GB" w:eastAsia="zh-CN"/>
        </w:rPr>
        <w:t xml:space="preserve">Larger UL and DL CBW may </w:t>
      </w:r>
      <w:r w:rsidR="006952CE">
        <w:rPr>
          <w:b/>
          <w:bCs/>
          <w:lang w:val="en-GB" w:eastAsia="zh-CN"/>
        </w:rPr>
        <w:t xml:space="preserve">be </w:t>
      </w:r>
      <w:r w:rsidRPr="005C65C5">
        <w:rPr>
          <w:b/>
          <w:bCs/>
          <w:lang w:val="en-GB" w:eastAsia="zh-CN"/>
        </w:rPr>
        <w:t xml:space="preserve">added in the future via the </w:t>
      </w:r>
      <w:r w:rsidR="006952CE">
        <w:rPr>
          <w:b/>
          <w:bCs/>
          <w:lang w:val="en-GB" w:eastAsia="zh-CN"/>
        </w:rPr>
        <w:t xml:space="preserve">R18 </w:t>
      </w:r>
      <w:r w:rsidRPr="005C65C5">
        <w:rPr>
          <w:b/>
          <w:bCs/>
          <w:lang w:val="en-GB" w:eastAsia="zh-CN"/>
        </w:rPr>
        <w:t xml:space="preserve">new CBW basket immediately after the APT 600MHz WI is </w:t>
      </w:r>
      <w:r w:rsidR="00BF3385" w:rsidRPr="005C65C5">
        <w:rPr>
          <w:b/>
          <w:bCs/>
          <w:lang w:val="en-GB" w:eastAsia="zh-CN"/>
        </w:rPr>
        <w:t>finalized</w:t>
      </w:r>
    </w:p>
    <w:p w14:paraId="7BE54F94" w14:textId="77777777" w:rsidR="00305289" w:rsidRDefault="00305289" w:rsidP="00305289">
      <w:pPr>
        <w:pStyle w:val="Heading1"/>
      </w:pPr>
      <w:r>
        <w:t>Conclusions</w:t>
      </w:r>
    </w:p>
    <w:p w14:paraId="3075388F" w14:textId="251A58D5" w:rsidR="00AA21EC" w:rsidRDefault="00305289" w:rsidP="00B66589">
      <w:pPr>
        <w:spacing w:after="0"/>
        <w:jc w:val="both"/>
      </w:pPr>
      <w:r>
        <w:t xml:space="preserve">In this contribution, </w:t>
      </w:r>
      <w:r w:rsidR="000A5C60">
        <w:t xml:space="preserve">we </w:t>
      </w:r>
      <w:r w:rsidR="00097BCE">
        <w:t xml:space="preserve">provide </w:t>
      </w:r>
      <w:r w:rsidR="00351120">
        <w:t xml:space="preserve">our view on </w:t>
      </w:r>
      <w:r w:rsidR="005C65C5">
        <w:t xml:space="preserve">the impact on </w:t>
      </w:r>
      <w:r w:rsidR="00B66589">
        <w:t>APT600 duplexer</w:t>
      </w:r>
      <w:r w:rsidR="00AA21EC">
        <w:t xml:space="preserve"> </w:t>
      </w:r>
      <w:r w:rsidR="005C65C5">
        <w:t>design and performance of supporting band n71, DTT channels</w:t>
      </w:r>
      <w:r w:rsidR="00BF3385">
        <w:t xml:space="preserve"> and </w:t>
      </w:r>
      <w:r w:rsidR="005C65C5">
        <w:t>coexistence</w:t>
      </w:r>
      <w:r w:rsidR="00BF3385">
        <w:t>/CA</w:t>
      </w:r>
      <w:r w:rsidR="005C65C5">
        <w:t xml:space="preserve"> with neighbor bands</w:t>
      </w:r>
      <w:r w:rsidR="00BF3385">
        <w:t>. To accommodate these additional requirements, we propose to reuse band n71 REFSENS with relaxation for the channels overlapping the first 5MHz.</w:t>
      </w:r>
    </w:p>
    <w:p w14:paraId="3EE69FCF" w14:textId="572EB444" w:rsidR="00BF3385" w:rsidRDefault="00BF3385" w:rsidP="00B66589">
      <w:pPr>
        <w:spacing w:after="0"/>
        <w:jc w:val="both"/>
      </w:pPr>
    </w:p>
    <w:p w14:paraId="1912B618" w14:textId="77777777" w:rsidR="00BF3385" w:rsidRPr="00D20DEA" w:rsidRDefault="00BF3385" w:rsidP="00BF3385">
      <w:pPr>
        <w:spacing w:after="0"/>
        <w:rPr>
          <w:b/>
          <w:bCs/>
          <w:lang w:val="en-GB" w:eastAsia="zh-CN"/>
        </w:rPr>
      </w:pPr>
      <w:r w:rsidRPr="00D20DEA">
        <w:rPr>
          <w:b/>
          <w:bCs/>
          <w:lang w:val="en-GB" w:eastAsia="zh-CN"/>
        </w:rPr>
        <w:t xml:space="preserve">Proposal on APT600 REFSENS: </w:t>
      </w:r>
    </w:p>
    <w:p w14:paraId="7DE067DE" w14:textId="77777777" w:rsidR="00BF3385" w:rsidRPr="00D20DEA" w:rsidRDefault="00BF3385" w:rsidP="00961941">
      <w:pPr>
        <w:pStyle w:val="ListParagraph"/>
        <w:numPr>
          <w:ilvl w:val="0"/>
          <w:numId w:val="26"/>
        </w:numPr>
        <w:rPr>
          <w:b/>
          <w:bCs/>
          <w:lang w:val="en-GB" w:eastAsia="zh-CN"/>
        </w:rPr>
      </w:pPr>
      <w:r w:rsidRPr="00D20DEA">
        <w:rPr>
          <w:b/>
          <w:bCs/>
          <w:lang w:val="en-GB" w:eastAsia="zh-CN"/>
        </w:rPr>
        <w:t>REFSENS Tables 4a and 4b are adopted</w:t>
      </w:r>
    </w:p>
    <w:p w14:paraId="24FDB5D9" w14:textId="523AACB3" w:rsidR="00BF3385" w:rsidRPr="00D20DEA" w:rsidRDefault="00BF3385" w:rsidP="00961941">
      <w:pPr>
        <w:pStyle w:val="ListParagraph"/>
        <w:numPr>
          <w:ilvl w:val="0"/>
          <w:numId w:val="26"/>
        </w:numPr>
        <w:spacing w:after="0"/>
        <w:rPr>
          <w:b/>
          <w:bCs/>
          <w:lang w:val="en-GB" w:eastAsia="zh-CN"/>
        </w:rPr>
      </w:pPr>
      <w:r w:rsidRPr="00D20DEA">
        <w:rPr>
          <w:b/>
          <w:bCs/>
          <w:lang w:val="en-GB" w:eastAsia="zh-CN"/>
        </w:rPr>
        <w:t>It may be further studied if REFSENS degradation can be optimized for bandwidths &gt;15MHz as it already accounts for 20MHz UL related de</w:t>
      </w:r>
      <w:r w:rsidR="006765C1">
        <w:rPr>
          <w:b/>
          <w:bCs/>
          <w:lang w:val="en-GB" w:eastAsia="zh-CN"/>
        </w:rPr>
        <w:t>-</w:t>
      </w:r>
      <w:r w:rsidRPr="00D20DEA">
        <w:rPr>
          <w:b/>
          <w:bCs/>
          <w:lang w:val="en-GB" w:eastAsia="zh-CN"/>
        </w:rPr>
        <w:t>sense.</w:t>
      </w:r>
    </w:p>
    <w:p w14:paraId="34360599" w14:textId="77777777" w:rsidR="00BF3385" w:rsidRPr="00D20DEA" w:rsidRDefault="00BF3385" w:rsidP="00A23364">
      <w:pPr>
        <w:pStyle w:val="Caption"/>
        <w:keepNext/>
        <w:spacing w:after="0"/>
        <w:jc w:val="center"/>
        <w:rPr>
          <w:bCs/>
        </w:rPr>
      </w:pPr>
      <w:r w:rsidRPr="00D20DEA">
        <w:rPr>
          <w:bCs/>
        </w:rPr>
        <w:t>Table 4a: REFSENS level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629"/>
        <w:gridCol w:w="741"/>
        <w:gridCol w:w="740"/>
        <w:gridCol w:w="741"/>
        <w:gridCol w:w="741"/>
        <w:gridCol w:w="740"/>
        <w:gridCol w:w="741"/>
        <w:gridCol w:w="2601"/>
        <w:gridCol w:w="12"/>
      </w:tblGrid>
      <w:tr w:rsidR="00BF3385" w:rsidRPr="00D20DEA" w14:paraId="5F5174F8" w14:textId="77777777" w:rsidTr="006765C1">
        <w:trPr>
          <w:trHeight w:val="187"/>
          <w:tblHeader/>
          <w:jc w:val="center"/>
        </w:trPr>
        <w:tc>
          <w:tcPr>
            <w:tcW w:w="9353" w:type="dxa"/>
            <w:gridSpan w:val="10"/>
            <w:tcBorders>
              <w:bottom w:val="single" w:sz="4" w:space="0" w:color="auto"/>
            </w:tcBorders>
            <w:shd w:val="clear" w:color="auto" w:fill="auto"/>
            <w:vAlign w:val="center"/>
          </w:tcPr>
          <w:p w14:paraId="1781882A" w14:textId="77777777" w:rsidR="00BF3385" w:rsidRPr="00D20DEA" w:rsidRDefault="00BF3385" w:rsidP="00433B1A">
            <w:pPr>
              <w:pStyle w:val="TAH"/>
              <w:rPr>
                <w:rFonts w:eastAsia="PMingLiU"/>
                <w:bCs/>
              </w:rPr>
            </w:pPr>
            <w:r w:rsidRPr="00D20DEA">
              <w:rPr>
                <w:rFonts w:eastAsia="PMingLiU"/>
                <w:bCs/>
              </w:rPr>
              <w:t>Operating band / SCS / Channel bandwidth</w:t>
            </w:r>
          </w:p>
        </w:tc>
      </w:tr>
      <w:tr w:rsidR="00BF3385" w:rsidRPr="00D20DEA" w14:paraId="6F168C2F" w14:textId="77777777" w:rsidTr="006765C1">
        <w:trPr>
          <w:gridAfter w:val="1"/>
          <w:wAfter w:w="12" w:type="dxa"/>
          <w:trHeight w:val="187"/>
          <w:tblHeader/>
          <w:jc w:val="center"/>
        </w:trPr>
        <w:tc>
          <w:tcPr>
            <w:tcW w:w="1667" w:type="dxa"/>
            <w:tcBorders>
              <w:bottom w:val="single" w:sz="4" w:space="0" w:color="auto"/>
            </w:tcBorders>
            <w:shd w:val="clear" w:color="auto" w:fill="auto"/>
            <w:vAlign w:val="center"/>
          </w:tcPr>
          <w:p w14:paraId="53013365" w14:textId="77777777" w:rsidR="00BF3385" w:rsidRPr="00D20DEA" w:rsidRDefault="00BF3385" w:rsidP="00433B1A">
            <w:pPr>
              <w:pStyle w:val="TAH"/>
              <w:rPr>
                <w:rFonts w:eastAsia="PMingLiU"/>
                <w:bCs/>
              </w:rPr>
            </w:pPr>
            <w:r w:rsidRPr="00D20DEA">
              <w:rPr>
                <w:rFonts w:eastAsia="PMingLiU"/>
                <w:bCs/>
              </w:rPr>
              <w:t>Operating Band</w:t>
            </w:r>
          </w:p>
        </w:tc>
        <w:tc>
          <w:tcPr>
            <w:tcW w:w="629" w:type="dxa"/>
            <w:vAlign w:val="center"/>
          </w:tcPr>
          <w:p w14:paraId="701D99B5" w14:textId="77777777" w:rsidR="00BF3385" w:rsidRPr="00D20DEA" w:rsidRDefault="00BF3385" w:rsidP="00433B1A">
            <w:pPr>
              <w:pStyle w:val="TAH"/>
              <w:rPr>
                <w:rFonts w:eastAsia="PMingLiU"/>
                <w:bCs/>
              </w:rPr>
            </w:pPr>
            <w:r w:rsidRPr="00D20DEA">
              <w:rPr>
                <w:rFonts w:eastAsia="PMingLiU"/>
                <w:bCs/>
              </w:rPr>
              <w:t>SCS kHz</w:t>
            </w:r>
          </w:p>
        </w:tc>
        <w:tc>
          <w:tcPr>
            <w:tcW w:w="741" w:type="dxa"/>
            <w:shd w:val="clear" w:color="auto" w:fill="auto"/>
            <w:vAlign w:val="center"/>
          </w:tcPr>
          <w:p w14:paraId="3A9EA3CC" w14:textId="77777777" w:rsidR="00BF3385" w:rsidRPr="00D20DEA" w:rsidRDefault="00BF3385" w:rsidP="00433B1A">
            <w:pPr>
              <w:pStyle w:val="TAH"/>
              <w:rPr>
                <w:rFonts w:eastAsia="PMingLiU"/>
                <w:bCs/>
              </w:rPr>
            </w:pPr>
            <w:r w:rsidRPr="00D20DEA">
              <w:rPr>
                <w:rFonts w:eastAsia="PMingLiU"/>
                <w:bCs/>
              </w:rPr>
              <w:t>5</w:t>
            </w:r>
          </w:p>
          <w:p w14:paraId="72FEAA70" w14:textId="77777777" w:rsidR="00BF3385" w:rsidRPr="00D20DEA" w:rsidRDefault="00BF3385" w:rsidP="00433B1A">
            <w:pPr>
              <w:pStyle w:val="TAH"/>
              <w:rPr>
                <w:rFonts w:eastAsia="PMingLiU"/>
                <w:bCs/>
              </w:rPr>
            </w:pPr>
            <w:r w:rsidRPr="00D20DEA">
              <w:rPr>
                <w:rFonts w:eastAsia="PMingLiU"/>
                <w:bCs/>
              </w:rPr>
              <w:t>MHz</w:t>
            </w:r>
            <w:r w:rsidRPr="00D20DEA">
              <w:rPr>
                <w:rFonts w:eastAsia="PMingLiU"/>
                <w:bCs/>
              </w:rPr>
              <w:br/>
              <w:t>(dBm)</w:t>
            </w:r>
          </w:p>
        </w:tc>
        <w:tc>
          <w:tcPr>
            <w:tcW w:w="740" w:type="dxa"/>
            <w:shd w:val="clear" w:color="auto" w:fill="auto"/>
            <w:vAlign w:val="center"/>
          </w:tcPr>
          <w:p w14:paraId="2EDD8905" w14:textId="77777777" w:rsidR="00BF3385" w:rsidRPr="00D20DEA" w:rsidRDefault="00BF3385" w:rsidP="00433B1A">
            <w:pPr>
              <w:pStyle w:val="TAH"/>
              <w:rPr>
                <w:rFonts w:eastAsia="PMingLiU"/>
                <w:bCs/>
              </w:rPr>
            </w:pPr>
            <w:r w:rsidRPr="00D20DEA">
              <w:rPr>
                <w:rFonts w:eastAsia="PMingLiU"/>
                <w:bCs/>
              </w:rPr>
              <w:t>10</w:t>
            </w:r>
          </w:p>
          <w:p w14:paraId="03DE41E3" w14:textId="77777777" w:rsidR="00BF3385" w:rsidRPr="00D20DEA" w:rsidRDefault="00BF3385" w:rsidP="00433B1A">
            <w:pPr>
              <w:pStyle w:val="TAH"/>
              <w:rPr>
                <w:rFonts w:eastAsia="PMingLiU"/>
                <w:bCs/>
              </w:rPr>
            </w:pPr>
            <w:r w:rsidRPr="00D20DEA">
              <w:rPr>
                <w:rFonts w:eastAsia="PMingLiU"/>
                <w:bCs/>
              </w:rPr>
              <w:t>MHz</w:t>
            </w:r>
            <w:r w:rsidRPr="00D20DEA">
              <w:rPr>
                <w:rFonts w:eastAsia="PMingLiU"/>
                <w:bCs/>
              </w:rPr>
              <w:br/>
              <w:t>(dBm)</w:t>
            </w:r>
          </w:p>
        </w:tc>
        <w:tc>
          <w:tcPr>
            <w:tcW w:w="741" w:type="dxa"/>
            <w:shd w:val="clear" w:color="auto" w:fill="auto"/>
            <w:vAlign w:val="center"/>
          </w:tcPr>
          <w:p w14:paraId="0092565E" w14:textId="77777777" w:rsidR="00BF3385" w:rsidRPr="00D20DEA" w:rsidRDefault="00BF3385" w:rsidP="00433B1A">
            <w:pPr>
              <w:pStyle w:val="TAH"/>
              <w:rPr>
                <w:rFonts w:eastAsia="PMingLiU"/>
                <w:bCs/>
              </w:rPr>
            </w:pPr>
            <w:r w:rsidRPr="00D20DEA">
              <w:rPr>
                <w:rFonts w:eastAsia="PMingLiU"/>
                <w:bCs/>
              </w:rPr>
              <w:t>15</w:t>
            </w:r>
          </w:p>
          <w:p w14:paraId="090810C5" w14:textId="77777777" w:rsidR="00BF3385" w:rsidRPr="00D20DEA" w:rsidRDefault="00BF3385" w:rsidP="00433B1A">
            <w:pPr>
              <w:pStyle w:val="TAH"/>
              <w:rPr>
                <w:rFonts w:eastAsia="PMingLiU"/>
                <w:bCs/>
              </w:rPr>
            </w:pPr>
            <w:r w:rsidRPr="00D20DEA">
              <w:rPr>
                <w:rFonts w:eastAsia="PMingLiU"/>
                <w:bCs/>
              </w:rPr>
              <w:t>MHz</w:t>
            </w:r>
            <w:r w:rsidRPr="00D20DEA">
              <w:rPr>
                <w:rFonts w:eastAsia="PMingLiU"/>
                <w:bCs/>
              </w:rPr>
              <w:br/>
              <w:t>(dBm)</w:t>
            </w:r>
          </w:p>
        </w:tc>
        <w:tc>
          <w:tcPr>
            <w:tcW w:w="741" w:type="dxa"/>
            <w:shd w:val="clear" w:color="auto" w:fill="auto"/>
            <w:vAlign w:val="center"/>
          </w:tcPr>
          <w:p w14:paraId="15780706" w14:textId="77777777" w:rsidR="00BF3385" w:rsidRPr="00D20DEA" w:rsidRDefault="00BF3385" w:rsidP="00433B1A">
            <w:pPr>
              <w:pStyle w:val="TAH"/>
              <w:rPr>
                <w:rFonts w:eastAsia="PMingLiU"/>
                <w:bCs/>
              </w:rPr>
            </w:pPr>
            <w:r w:rsidRPr="00D20DEA">
              <w:rPr>
                <w:rFonts w:eastAsia="PMingLiU"/>
                <w:bCs/>
              </w:rPr>
              <w:t>20</w:t>
            </w:r>
          </w:p>
          <w:p w14:paraId="38B22BA9" w14:textId="77777777" w:rsidR="00BF3385" w:rsidRPr="00D20DEA" w:rsidRDefault="00BF3385" w:rsidP="00433B1A">
            <w:pPr>
              <w:pStyle w:val="TAH"/>
              <w:rPr>
                <w:rFonts w:eastAsia="PMingLiU"/>
                <w:bCs/>
              </w:rPr>
            </w:pPr>
            <w:r w:rsidRPr="00D20DEA">
              <w:rPr>
                <w:rFonts w:eastAsia="PMingLiU"/>
                <w:bCs/>
              </w:rPr>
              <w:t>MHz</w:t>
            </w:r>
            <w:r w:rsidRPr="00D20DEA">
              <w:rPr>
                <w:rFonts w:eastAsia="PMingLiU"/>
                <w:bCs/>
              </w:rPr>
              <w:br/>
              <w:t>(dBm)</w:t>
            </w:r>
          </w:p>
        </w:tc>
        <w:tc>
          <w:tcPr>
            <w:tcW w:w="740" w:type="dxa"/>
            <w:shd w:val="clear" w:color="auto" w:fill="auto"/>
            <w:vAlign w:val="center"/>
          </w:tcPr>
          <w:p w14:paraId="2641D69D" w14:textId="77777777" w:rsidR="00BF3385" w:rsidRPr="00D20DEA" w:rsidRDefault="00BF3385" w:rsidP="00433B1A">
            <w:pPr>
              <w:pStyle w:val="TAH"/>
              <w:rPr>
                <w:rFonts w:eastAsia="PMingLiU"/>
                <w:bCs/>
              </w:rPr>
            </w:pPr>
            <w:r w:rsidRPr="00D20DEA">
              <w:rPr>
                <w:rFonts w:eastAsia="PMingLiU"/>
                <w:bCs/>
              </w:rPr>
              <w:t>25</w:t>
            </w:r>
          </w:p>
          <w:p w14:paraId="46D30985" w14:textId="77777777" w:rsidR="00BF3385" w:rsidRPr="00D20DEA" w:rsidRDefault="00BF3385" w:rsidP="00433B1A">
            <w:pPr>
              <w:pStyle w:val="TAH"/>
              <w:rPr>
                <w:rFonts w:eastAsia="PMingLiU"/>
                <w:bCs/>
              </w:rPr>
            </w:pPr>
            <w:r w:rsidRPr="00D20DEA">
              <w:rPr>
                <w:rFonts w:eastAsia="PMingLiU"/>
                <w:bCs/>
              </w:rPr>
              <w:t>MHz</w:t>
            </w:r>
            <w:r w:rsidRPr="00D20DEA">
              <w:rPr>
                <w:rFonts w:eastAsia="PMingLiU"/>
                <w:bCs/>
              </w:rPr>
              <w:br/>
              <w:t>(dBm)</w:t>
            </w:r>
          </w:p>
        </w:tc>
        <w:tc>
          <w:tcPr>
            <w:tcW w:w="741" w:type="dxa"/>
            <w:vAlign w:val="center"/>
          </w:tcPr>
          <w:p w14:paraId="29210DE8" w14:textId="77777777" w:rsidR="00BF3385" w:rsidRPr="00D20DEA" w:rsidRDefault="00BF3385" w:rsidP="00433B1A">
            <w:pPr>
              <w:pStyle w:val="TAH"/>
              <w:rPr>
                <w:rFonts w:eastAsia="PMingLiU"/>
                <w:bCs/>
              </w:rPr>
            </w:pPr>
            <w:r w:rsidRPr="00D20DEA">
              <w:rPr>
                <w:rFonts w:eastAsia="PMingLiU"/>
                <w:bCs/>
              </w:rPr>
              <w:t>30 MHz (dBm)</w:t>
            </w:r>
          </w:p>
        </w:tc>
        <w:tc>
          <w:tcPr>
            <w:tcW w:w="2601" w:type="dxa"/>
            <w:vAlign w:val="center"/>
          </w:tcPr>
          <w:p w14:paraId="741F47E8" w14:textId="77777777" w:rsidR="00BF3385" w:rsidRPr="00D20DEA" w:rsidRDefault="00BF3385" w:rsidP="00433B1A">
            <w:pPr>
              <w:pStyle w:val="TAH"/>
              <w:rPr>
                <w:rFonts w:eastAsia="PMingLiU"/>
                <w:bCs/>
              </w:rPr>
            </w:pPr>
            <w:r w:rsidRPr="00D20DEA">
              <w:rPr>
                <w:rFonts w:eastAsia="PMingLiU"/>
                <w:bCs/>
              </w:rPr>
              <w:t>35 MHz (dBm)</w:t>
            </w:r>
          </w:p>
        </w:tc>
      </w:tr>
      <w:tr w:rsidR="00BF3385" w:rsidRPr="00D20DEA" w14:paraId="48BEE740" w14:textId="77777777" w:rsidTr="006765C1">
        <w:trPr>
          <w:gridAfter w:val="1"/>
          <w:wAfter w:w="12" w:type="dxa"/>
          <w:trHeight w:val="187"/>
          <w:jc w:val="center"/>
        </w:trPr>
        <w:tc>
          <w:tcPr>
            <w:tcW w:w="1667" w:type="dxa"/>
            <w:vMerge w:val="restart"/>
            <w:shd w:val="clear" w:color="auto" w:fill="auto"/>
            <w:vAlign w:val="center"/>
          </w:tcPr>
          <w:p w14:paraId="4F0CDF7C" w14:textId="77777777" w:rsidR="00BF3385" w:rsidRPr="00D20DEA" w:rsidRDefault="00BF3385" w:rsidP="00433B1A">
            <w:pPr>
              <w:pStyle w:val="TAC"/>
              <w:rPr>
                <w:rFonts w:eastAsia="PMingLiU"/>
                <w:b/>
                <w:bCs/>
              </w:rPr>
            </w:pPr>
            <w:r w:rsidRPr="00D20DEA">
              <w:rPr>
                <w:rFonts w:eastAsia="PMingLiU"/>
                <w:b/>
                <w:bCs/>
              </w:rPr>
              <w:t>APT600</w:t>
            </w:r>
          </w:p>
          <w:p w14:paraId="3BE66DFD" w14:textId="77777777" w:rsidR="00BF3385" w:rsidRPr="00D20DEA" w:rsidRDefault="00BF3385" w:rsidP="00433B1A">
            <w:pPr>
              <w:pStyle w:val="TAC"/>
              <w:rPr>
                <w:rFonts w:eastAsia="PMingLiU"/>
                <w:b/>
                <w:bCs/>
              </w:rPr>
            </w:pPr>
            <w:r w:rsidRPr="00D20DEA">
              <w:rPr>
                <w:rFonts w:eastAsia="PMingLiU"/>
                <w:b/>
                <w:bCs/>
              </w:rPr>
              <w:t>(n10X?)</w:t>
            </w:r>
          </w:p>
        </w:tc>
        <w:tc>
          <w:tcPr>
            <w:tcW w:w="629" w:type="dxa"/>
            <w:tcBorders>
              <w:top w:val="single" w:sz="4" w:space="0" w:color="auto"/>
              <w:left w:val="single" w:sz="4" w:space="0" w:color="auto"/>
              <w:bottom w:val="single" w:sz="4" w:space="0" w:color="auto"/>
              <w:right w:val="single" w:sz="4" w:space="0" w:color="auto"/>
            </w:tcBorders>
          </w:tcPr>
          <w:p w14:paraId="121669DD" w14:textId="77777777" w:rsidR="00BF3385" w:rsidRPr="00D20DEA" w:rsidRDefault="00BF3385" w:rsidP="00433B1A">
            <w:pPr>
              <w:pStyle w:val="TAC"/>
              <w:rPr>
                <w:rFonts w:eastAsia="PMingLiU"/>
                <w:b/>
                <w:bCs/>
              </w:rPr>
            </w:pPr>
            <w:r w:rsidRPr="00D20DEA">
              <w:rPr>
                <w:rFonts w:eastAsia="PMingLiU"/>
                <w:b/>
                <w:bCs/>
              </w:rPr>
              <w:t>15</w:t>
            </w:r>
          </w:p>
        </w:tc>
        <w:tc>
          <w:tcPr>
            <w:tcW w:w="741" w:type="dxa"/>
            <w:tcBorders>
              <w:top w:val="single" w:sz="4" w:space="0" w:color="auto"/>
              <w:left w:val="single" w:sz="4" w:space="0" w:color="auto"/>
              <w:bottom w:val="single" w:sz="4" w:space="0" w:color="auto"/>
              <w:right w:val="single" w:sz="4" w:space="0" w:color="auto"/>
            </w:tcBorders>
          </w:tcPr>
          <w:p w14:paraId="00E80CCB" w14:textId="77777777" w:rsidR="00BF3385" w:rsidRPr="00D20DEA" w:rsidRDefault="00BF3385" w:rsidP="00433B1A">
            <w:pPr>
              <w:pStyle w:val="TAC"/>
              <w:rPr>
                <w:rFonts w:eastAsia="PMingLiU"/>
                <w:b/>
                <w:bCs/>
              </w:rPr>
            </w:pPr>
            <w:r w:rsidRPr="00D20DEA">
              <w:rPr>
                <w:rFonts w:eastAsia="PMingLiU"/>
                <w:b/>
                <w:bCs/>
              </w:rPr>
              <w:t>-97.2</w:t>
            </w:r>
            <w:r w:rsidRPr="00D20DEA">
              <w:rPr>
                <w:rFonts w:eastAsia="PMingLiU"/>
                <w:b/>
                <w:bCs/>
                <w:vertAlign w:val="superscript"/>
              </w:rPr>
              <w:t>X</w:t>
            </w:r>
          </w:p>
        </w:tc>
        <w:tc>
          <w:tcPr>
            <w:tcW w:w="740" w:type="dxa"/>
            <w:tcBorders>
              <w:top w:val="single" w:sz="4" w:space="0" w:color="auto"/>
              <w:left w:val="single" w:sz="4" w:space="0" w:color="auto"/>
              <w:bottom w:val="single" w:sz="4" w:space="0" w:color="auto"/>
              <w:right w:val="single" w:sz="4" w:space="0" w:color="auto"/>
            </w:tcBorders>
          </w:tcPr>
          <w:p w14:paraId="613F827D" w14:textId="77777777" w:rsidR="00BF3385" w:rsidRPr="00D20DEA" w:rsidRDefault="00BF3385" w:rsidP="00433B1A">
            <w:pPr>
              <w:pStyle w:val="TAC"/>
              <w:rPr>
                <w:rFonts w:eastAsia="PMingLiU"/>
                <w:b/>
                <w:bCs/>
              </w:rPr>
            </w:pPr>
            <w:r w:rsidRPr="00D20DEA">
              <w:rPr>
                <w:rFonts w:eastAsia="PMingLiU"/>
                <w:b/>
                <w:bCs/>
              </w:rPr>
              <w:t>-94.0</w:t>
            </w:r>
            <w:r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5C7DDED6" w14:textId="77777777" w:rsidR="00BF3385" w:rsidRPr="00D20DEA" w:rsidRDefault="00BF3385" w:rsidP="00433B1A">
            <w:pPr>
              <w:pStyle w:val="TAC"/>
              <w:rPr>
                <w:rFonts w:eastAsia="PMingLiU"/>
                <w:b/>
                <w:bCs/>
              </w:rPr>
            </w:pPr>
            <w:r w:rsidRPr="00D20DEA">
              <w:rPr>
                <w:rFonts w:eastAsia="PMingLiU"/>
                <w:b/>
                <w:bCs/>
              </w:rPr>
              <w:t>-91.6</w:t>
            </w:r>
            <w:r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63DA8C7C" w14:textId="77777777" w:rsidR="00BF3385" w:rsidRPr="00D20DEA" w:rsidRDefault="00BF3385" w:rsidP="00433B1A">
            <w:pPr>
              <w:pStyle w:val="TAC"/>
              <w:rPr>
                <w:rFonts w:eastAsia="PMingLiU"/>
                <w:b/>
                <w:bCs/>
              </w:rPr>
            </w:pPr>
            <w:r w:rsidRPr="00D20DEA">
              <w:rPr>
                <w:rFonts w:eastAsia="PMingLiU"/>
                <w:b/>
                <w:bCs/>
              </w:rPr>
              <w:t>-86.0</w:t>
            </w:r>
            <w:r w:rsidRPr="00D20DEA">
              <w:rPr>
                <w:rFonts w:eastAsia="PMingLiU"/>
                <w:b/>
                <w:bCs/>
                <w:vertAlign w:val="superscript"/>
              </w:rPr>
              <w:t>Y</w:t>
            </w:r>
          </w:p>
        </w:tc>
        <w:tc>
          <w:tcPr>
            <w:tcW w:w="740" w:type="dxa"/>
            <w:tcBorders>
              <w:top w:val="single" w:sz="4" w:space="0" w:color="auto"/>
              <w:left w:val="single" w:sz="4" w:space="0" w:color="auto"/>
              <w:bottom w:val="single" w:sz="4" w:space="0" w:color="auto"/>
              <w:right w:val="single" w:sz="4" w:space="0" w:color="auto"/>
            </w:tcBorders>
          </w:tcPr>
          <w:p w14:paraId="524C5B98" w14:textId="77777777" w:rsidR="00BF3385" w:rsidRPr="00D20DEA" w:rsidRDefault="00BF3385" w:rsidP="00433B1A">
            <w:pPr>
              <w:pStyle w:val="TAC"/>
              <w:rPr>
                <w:rFonts w:eastAsia="PMingLiU"/>
                <w:b/>
                <w:bCs/>
              </w:rPr>
            </w:pPr>
            <w:r w:rsidRPr="00D20DEA">
              <w:rPr>
                <w:rFonts w:eastAsia="PMingLiU"/>
                <w:b/>
                <w:bCs/>
              </w:rPr>
              <w:t>-84.1</w:t>
            </w:r>
            <w:r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5662BB4C" w14:textId="77777777" w:rsidR="00BF3385" w:rsidRPr="00D20DEA" w:rsidRDefault="00BF3385" w:rsidP="00433B1A">
            <w:pPr>
              <w:pStyle w:val="TAC"/>
              <w:rPr>
                <w:rFonts w:eastAsia="PMingLiU"/>
                <w:b/>
                <w:bCs/>
              </w:rPr>
            </w:pPr>
            <w:r w:rsidRPr="00D20DEA">
              <w:rPr>
                <w:rFonts w:eastAsia="PMingLiU"/>
                <w:b/>
                <w:bCs/>
              </w:rPr>
              <w:t>-82.5</w:t>
            </w:r>
            <w:r w:rsidRPr="00D20DEA">
              <w:rPr>
                <w:rFonts w:eastAsia="PMingLiU"/>
                <w:b/>
                <w:bCs/>
                <w:vertAlign w:val="superscript"/>
              </w:rPr>
              <w:t>Y</w:t>
            </w:r>
          </w:p>
        </w:tc>
        <w:tc>
          <w:tcPr>
            <w:tcW w:w="2601" w:type="dxa"/>
            <w:tcBorders>
              <w:top w:val="single" w:sz="4" w:space="0" w:color="auto"/>
              <w:left w:val="single" w:sz="4" w:space="0" w:color="auto"/>
              <w:bottom w:val="single" w:sz="4" w:space="0" w:color="auto"/>
              <w:right w:val="single" w:sz="4" w:space="0" w:color="auto"/>
            </w:tcBorders>
          </w:tcPr>
          <w:p w14:paraId="24B82DB9" w14:textId="77777777" w:rsidR="00BF3385" w:rsidRPr="00D20DEA" w:rsidRDefault="00BF3385" w:rsidP="00433B1A">
            <w:pPr>
              <w:pStyle w:val="TAC"/>
              <w:rPr>
                <w:rFonts w:eastAsia="PMingLiU"/>
                <w:b/>
                <w:bCs/>
              </w:rPr>
            </w:pPr>
            <w:r w:rsidRPr="00D20DEA">
              <w:rPr>
                <w:rFonts w:eastAsia="PMingLiU"/>
                <w:b/>
                <w:bCs/>
              </w:rPr>
              <w:t>-80.7</w:t>
            </w:r>
            <w:r w:rsidRPr="00D20DEA">
              <w:rPr>
                <w:rFonts w:eastAsia="PMingLiU"/>
                <w:b/>
                <w:bCs/>
                <w:vertAlign w:val="superscript"/>
              </w:rPr>
              <w:t>Y</w:t>
            </w:r>
          </w:p>
        </w:tc>
      </w:tr>
      <w:tr w:rsidR="00BF3385" w:rsidRPr="00D20DEA" w14:paraId="5B4B3F5D" w14:textId="77777777" w:rsidTr="006765C1">
        <w:trPr>
          <w:gridAfter w:val="1"/>
          <w:wAfter w:w="12" w:type="dxa"/>
          <w:trHeight w:val="187"/>
          <w:jc w:val="center"/>
        </w:trPr>
        <w:tc>
          <w:tcPr>
            <w:tcW w:w="1667" w:type="dxa"/>
            <w:vMerge/>
            <w:shd w:val="clear" w:color="auto" w:fill="auto"/>
            <w:vAlign w:val="center"/>
          </w:tcPr>
          <w:p w14:paraId="5EBA624E" w14:textId="77777777" w:rsidR="00BF3385" w:rsidRPr="00D20DEA" w:rsidRDefault="00BF3385" w:rsidP="00433B1A">
            <w:pPr>
              <w:pStyle w:val="TAC"/>
              <w:rPr>
                <w:rFonts w:eastAsia="PMingLiU"/>
                <w:b/>
                <w:bCs/>
              </w:rPr>
            </w:pPr>
          </w:p>
        </w:tc>
        <w:tc>
          <w:tcPr>
            <w:tcW w:w="629" w:type="dxa"/>
            <w:tcBorders>
              <w:top w:val="single" w:sz="4" w:space="0" w:color="auto"/>
              <w:left w:val="single" w:sz="4" w:space="0" w:color="auto"/>
              <w:bottom w:val="single" w:sz="4" w:space="0" w:color="auto"/>
              <w:right w:val="single" w:sz="4" w:space="0" w:color="auto"/>
            </w:tcBorders>
          </w:tcPr>
          <w:p w14:paraId="2F5A454B" w14:textId="77777777" w:rsidR="00BF3385" w:rsidRPr="00D20DEA" w:rsidRDefault="00BF3385" w:rsidP="00433B1A">
            <w:pPr>
              <w:pStyle w:val="TAC"/>
              <w:rPr>
                <w:rFonts w:eastAsia="PMingLiU"/>
                <w:b/>
                <w:bCs/>
              </w:rPr>
            </w:pPr>
            <w:r w:rsidRPr="00D20DEA">
              <w:rPr>
                <w:rFonts w:eastAsia="PMingLiU"/>
                <w:b/>
                <w:bCs/>
              </w:rPr>
              <w:t>30</w:t>
            </w:r>
          </w:p>
        </w:tc>
        <w:tc>
          <w:tcPr>
            <w:tcW w:w="741" w:type="dxa"/>
            <w:tcBorders>
              <w:top w:val="single" w:sz="4" w:space="0" w:color="auto"/>
              <w:left w:val="single" w:sz="4" w:space="0" w:color="auto"/>
              <w:bottom w:val="single" w:sz="4" w:space="0" w:color="auto"/>
              <w:right w:val="single" w:sz="4" w:space="0" w:color="auto"/>
            </w:tcBorders>
          </w:tcPr>
          <w:p w14:paraId="35212ADC" w14:textId="77777777" w:rsidR="00BF3385" w:rsidRPr="00D20DEA" w:rsidRDefault="00BF3385" w:rsidP="00433B1A">
            <w:pPr>
              <w:pStyle w:val="TAC"/>
              <w:rPr>
                <w:rFonts w:eastAsia="PMingLiU"/>
                <w:b/>
                <w:bCs/>
              </w:rPr>
            </w:pPr>
          </w:p>
        </w:tc>
        <w:tc>
          <w:tcPr>
            <w:tcW w:w="740" w:type="dxa"/>
            <w:tcBorders>
              <w:top w:val="single" w:sz="4" w:space="0" w:color="auto"/>
              <w:left w:val="single" w:sz="4" w:space="0" w:color="auto"/>
              <w:bottom w:val="single" w:sz="4" w:space="0" w:color="auto"/>
              <w:right w:val="single" w:sz="4" w:space="0" w:color="auto"/>
            </w:tcBorders>
          </w:tcPr>
          <w:p w14:paraId="547600E1" w14:textId="77777777" w:rsidR="00BF3385" w:rsidRPr="00D20DEA" w:rsidRDefault="00BF3385" w:rsidP="00433B1A">
            <w:pPr>
              <w:pStyle w:val="TAC"/>
              <w:rPr>
                <w:rFonts w:eastAsia="PMingLiU"/>
                <w:b/>
                <w:bCs/>
              </w:rPr>
            </w:pPr>
            <w:r w:rsidRPr="00D20DEA">
              <w:rPr>
                <w:rFonts w:eastAsia="PMingLiU"/>
                <w:b/>
                <w:bCs/>
              </w:rPr>
              <w:t>-94.3</w:t>
            </w:r>
            <w:r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4E0C921A" w14:textId="77777777" w:rsidR="00BF3385" w:rsidRPr="00D20DEA" w:rsidRDefault="00BF3385" w:rsidP="00433B1A">
            <w:pPr>
              <w:pStyle w:val="TAC"/>
              <w:rPr>
                <w:rFonts w:eastAsia="PMingLiU"/>
                <w:b/>
                <w:bCs/>
              </w:rPr>
            </w:pPr>
            <w:r w:rsidRPr="00D20DEA">
              <w:rPr>
                <w:rFonts w:eastAsia="PMingLiU"/>
                <w:b/>
                <w:bCs/>
              </w:rPr>
              <w:t>-91.9</w:t>
            </w:r>
            <w:r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534DCB88" w14:textId="77777777" w:rsidR="00BF3385" w:rsidRPr="00D20DEA" w:rsidRDefault="00BF3385" w:rsidP="00433B1A">
            <w:pPr>
              <w:pStyle w:val="TAC"/>
              <w:rPr>
                <w:rFonts w:eastAsia="PMingLiU"/>
                <w:b/>
                <w:bCs/>
              </w:rPr>
            </w:pPr>
            <w:r w:rsidRPr="00D20DEA">
              <w:rPr>
                <w:rFonts w:eastAsia="PMingLiU"/>
                <w:b/>
                <w:bCs/>
              </w:rPr>
              <w:t>-87.4</w:t>
            </w:r>
            <w:r w:rsidRPr="00D20DEA">
              <w:rPr>
                <w:rFonts w:eastAsia="PMingLiU"/>
                <w:b/>
                <w:bCs/>
                <w:vertAlign w:val="superscript"/>
              </w:rPr>
              <w:t>Y</w:t>
            </w:r>
          </w:p>
        </w:tc>
        <w:tc>
          <w:tcPr>
            <w:tcW w:w="740" w:type="dxa"/>
            <w:tcBorders>
              <w:top w:val="single" w:sz="4" w:space="0" w:color="auto"/>
              <w:left w:val="single" w:sz="4" w:space="0" w:color="auto"/>
              <w:bottom w:val="single" w:sz="4" w:space="0" w:color="auto"/>
              <w:right w:val="single" w:sz="4" w:space="0" w:color="auto"/>
            </w:tcBorders>
          </w:tcPr>
          <w:p w14:paraId="6A86034F" w14:textId="77777777" w:rsidR="00BF3385" w:rsidRPr="00D20DEA" w:rsidRDefault="00BF3385" w:rsidP="00433B1A">
            <w:pPr>
              <w:pStyle w:val="TAC"/>
              <w:rPr>
                <w:rFonts w:eastAsia="PMingLiU"/>
                <w:b/>
                <w:bCs/>
              </w:rPr>
            </w:pPr>
            <w:r w:rsidRPr="00D20DEA">
              <w:rPr>
                <w:rFonts w:eastAsia="PMingLiU"/>
                <w:b/>
                <w:bCs/>
              </w:rPr>
              <w:t>-84.2</w:t>
            </w:r>
            <w:r w:rsidRPr="00D20DEA">
              <w:rPr>
                <w:rFonts w:eastAsia="PMingLiU"/>
                <w:b/>
                <w:bCs/>
                <w:vertAlign w:val="superscript"/>
              </w:rPr>
              <w:t>Y</w:t>
            </w:r>
          </w:p>
        </w:tc>
        <w:tc>
          <w:tcPr>
            <w:tcW w:w="741" w:type="dxa"/>
            <w:tcBorders>
              <w:top w:val="single" w:sz="4" w:space="0" w:color="auto"/>
              <w:left w:val="single" w:sz="4" w:space="0" w:color="auto"/>
              <w:bottom w:val="single" w:sz="4" w:space="0" w:color="auto"/>
              <w:right w:val="single" w:sz="4" w:space="0" w:color="auto"/>
            </w:tcBorders>
          </w:tcPr>
          <w:p w14:paraId="3239E4E9" w14:textId="77777777" w:rsidR="00BF3385" w:rsidRPr="00D20DEA" w:rsidRDefault="00BF3385" w:rsidP="00433B1A">
            <w:pPr>
              <w:pStyle w:val="TAC"/>
              <w:rPr>
                <w:rFonts w:eastAsia="PMingLiU"/>
                <w:b/>
                <w:bCs/>
              </w:rPr>
            </w:pPr>
            <w:r w:rsidRPr="00D20DEA">
              <w:rPr>
                <w:rFonts w:eastAsia="PMingLiU"/>
                <w:b/>
                <w:bCs/>
              </w:rPr>
              <w:t>-82.6</w:t>
            </w:r>
            <w:r w:rsidRPr="00D20DEA">
              <w:rPr>
                <w:rFonts w:eastAsia="PMingLiU"/>
                <w:b/>
                <w:bCs/>
                <w:vertAlign w:val="superscript"/>
              </w:rPr>
              <w:t>Y</w:t>
            </w:r>
          </w:p>
        </w:tc>
        <w:tc>
          <w:tcPr>
            <w:tcW w:w="2601" w:type="dxa"/>
            <w:tcBorders>
              <w:top w:val="single" w:sz="4" w:space="0" w:color="auto"/>
              <w:left w:val="single" w:sz="4" w:space="0" w:color="auto"/>
              <w:bottom w:val="single" w:sz="4" w:space="0" w:color="auto"/>
              <w:right w:val="single" w:sz="4" w:space="0" w:color="auto"/>
            </w:tcBorders>
          </w:tcPr>
          <w:p w14:paraId="720F981B" w14:textId="77777777" w:rsidR="00BF3385" w:rsidRPr="00D20DEA" w:rsidRDefault="00BF3385" w:rsidP="00433B1A">
            <w:pPr>
              <w:pStyle w:val="TAC"/>
              <w:rPr>
                <w:rFonts w:eastAsia="PMingLiU"/>
                <w:b/>
                <w:bCs/>
              </w:rPr>
            </w:pPr>
            <w:r w:rsidRPr="00D20DEA">
              <w:rPr>
                <w:rFonts w:eastAsia="PMingLiU"/>
                <w:b/>
                <w:bCs/>
              </w:rPr>
              <w:t>-80.8</w:t>
            </w:r>
            <w:r w:rsidRPr="00D20DEA">
              <w:rPr>
                <w:rFonts w:eastAsia="PMingLiU"/>
                <w:b/>
                <w:bCs/>
                <w:vertAlign w:val="superscript"/>
              </w:rPr>
              <w:t>Y</w:t>
            </w:r>
          </w:p>
        </w:tc>
      </w:tr>
      <w:tr w:rsidR="00BF3385" w:rsidRPr="00D20DEA" w14:paraId="400BE4FA" w14:textId="77777777" w:rsidTr="006765C1">
        <w:trPr>
          <w:trHeight w:val="187"/>
          <w:jc w:val="center"/>
        </w:trPr>
        <w:tc>
          <w:tcPr>
            <w:tcW w:w="9353" w:type="dxa"/>
            <w:gridSpan w:val="10"/>
            <w:tcBorders>
              <w:right w:val="single" w:sz="4" w:space="0" w:color="auto"/>
            </w:tcBorders>
            <w:shd w:val="clear" w:color="auto" w:fill="auto"/>
            <w:vAlign w:val="center"/>
          </w:tcPr>
          <w:p w14:paraId="70CAC0DA" w14:textId="77777777" w:rsidR="00BF3385" w:rsidRPr="00D20DEA" w:rsidRDefault="00BF3385" w:rsidP="00433B1A">
            <w:pPr>
              <w:pStyle w:val="TAN"/>
              <w:rPr>
                <w:b/>
                <w:bCs/>
              </w:rPr>
            </w:pPr>
            <w:r w:rsidRPr="00D20DEA">
              <w:rPr>
                <w:b/>
                <w:bCs/>
              </w:rPr>
              <w:t>Note X:</w:t>
            </w:r>
            <w:r w:rsidRPr="00D20DEA">
              <w:rPr>
                <w:b/>
                <w:bCs/>
              </w:rPr>
              <w:tab/>
              <w:t>5MHz channels overlapping the 612-617MHz range are allowed [</w:t>
            </w:r>
            <w:proofErr w:type="gramStart"/>
            <w:r w:rsidRPr="00D20DEA">
              <w:rPr>
                <w:b/>
                <w:bCs/>
              </w:rPr>
              <w:t>1]dB</w:t>
            </w:r>
            <w:proofErr w:type="gramEnd"/>
            <w:r w:rsidRPr="00D20DEA">
              <w:rPr>
                <w:b/>
                <w:bCs/>
              </w:rPr>
              <w:t xml:space="preserve"> REFSENS degradation</w:t>
            </w:r>
          </w:p>
          <w:p w14:paraId="2D5564E1" w14:textId="79D75FA7" w:rsidR="00BF3385" w:rsidRPr="00D20DEA" w:rsidRDefault="00BF3385" w:rsidP="00433B1A">
            <w:pPr>
              <w:pStyle w:val="TAN"/>
              <w:rPr>
                <w:b/>
                <w:bCs/>
              </w:rPr>
            </w:pPr>
            <w:r w:rsidRPr="00D20DEA">
              <w:rPr>
                <w:b/>
                <w:bCs/>
              </w:rPr>
              <w:t>Note Y:</w:t>
            </w:r>
            <w:r w:rsidRPr="00D20DEA">
              <w:rPr>
                <w:b/>
                <w:bCs/>
              </w:rPr>
              <w:tab/>
            </w:r>
            <w:r w:rsidR="006765C1">
              <w:rPr>
                <w:b/>
                <w:bCs/>
              </w:rPr>
              <w:t>&gt;</w:t>
            </w:r>
            <w:r w:rsidRPr="00D20DEA">
              <w:rPr>
                <w:b/>
                <w:bCs/>
              </w:rPr>
              <w:t>5MHz channels overlapping the 612-617MHz range are allowed [</w:t>
            </w:r>
            <w:proofErr w:type="gramStart"/>
            <w:r w:rsidRPr="00D20DEA">
              <w:rPr>
                <w:b/>
                <w:bCs/>
              </w:rPr>
              <w:t>0.5]dB</w:t>
            </w:r>
            <w:proofErr w:type="gramEnd"/>
            <w:r w:rsidRPr="00D20DEA">
              <w:rPr>
                <w:b/>
                <w:bCs/>
              </w:rPr>
              <w:t xml:space="preserve"> REFSENS degradation</w:t>
            </w:r>
          </w:p>
        </w:tc>
      </w:tr>
    </w:tbl>
    <w:p w14:paraId="235C3179" w14:textId="77777777" w:rsidR="00BF3385" w:rsidRPr="00D20DEA" w:rsidRDefault="00BF3385" w:rsidP="00A23364">
      <w:pPr>
        <w:pStyle w:val="Caption"/>
        <w:keepNext/>
        <w:spacing w:after="0"/>
        <w:jc w:val="center"/>
        <w:rPr>
          <w:bCs/>
        </w:rPr>
      </w:pPr>
      <w:r w:rsidRPr="00D20DEA">
        <w:rPr>
          <w:bCs/>
        </w:rPr>
        <w:t>Table 4b: UL configuration for REFSENS</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00"/>
        <w:gridCol w:w="508"/>
        <w:gridCol w:w="613"/>
        <w:gridCol w:w="497"/>
        <w:gridCol w:w="843"/>
        <w:gridCol w:w="847"/>
        <w:gridCol w:w="845"/>
        <w:gridCol w:w="4412"/>
      </w:tblGrid>
      <w:tr w:rsidR="00BF3385" w:rsidRPr="00D20DEA" w14:paraId="705DD5DE" w14:textId="77777777" w:rsidTr="006765C1">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22E2C2F4" w14:textId="77777777" w:rsidR="00BF3385" w:rsidRPr="00D20DEA" w:rsidRDefault="00BF3385" w:rsidP="00433B1A">
            <w:pPr>
              <w:pStyle w:val="TAH"/>
              <w:rPr>
                <w:bCs/>
              </w:rPr>
            </w:pPr>
            <w:r w:rsidRPr="00D20DEA">
              <w:rPr>
                <w:bCs/>
              </w:rPr>
              <w:t>Operating band / SCS (kHz) / Channel bandwidth (MHz) / Duplex mode</w:t>
            </w:r>
          </w:p>
        </w:tc>
      </w:tr>
      <w:tr w:rsidR="00BF3385" w:rsidRPr="00D20DEA" w14:paraId="1BB77619" w14:textId="77777777" w:rsidTr="006765C1">
        <w:trPr>
          <w:trHeight w:val="187"/>
          <w:tblHeader/>
          <w:jc w:val="center"/>
        </w:trPr>
        <w:tc>
          <w:tcPr>
            <w:tcW w:w="498" w:type="pct"/>
            <w:tcBorders>
              <w:bottom w:val="single" w:sz="4" w:space="0" w:color="auto"/>
            </w:tcBorders>
            <w:shd w:val="clear" w:color="auto" w:fill="auto"/>
          </w:tcPr>
          <w:p w14:paraId="5AE28D93" w14:textId="77777777" w:rsidR="00BF3385" w:rsidRPr="00D20DEA" w:rsidRDefault="00BF3385" w:rsidP="00433B1A">
            <w:pPr>
              <w:pStyle w:val="TAH"/>
              <w:rPr>
                <w:bCs/>
              </w:rPr>
            </w:pPr>
            <w:r w:rsidRPr="00D20DEA">
              <w:rPr>
                <w:bCs/>
              </w:rPr>
              <w:t>Operating Band</w:t>
            </w:r>
          </w:p>
        </w:tc>
        <w:tc>
          <w:tcPr>
            <w:tcW w:w="274" w:type="pct"/>
            <w:vAlign w:val="center"/>
          </w:tcPr>
          <w:p w14:paraId="405E17D8" w14:textId="77777777" w:rsidR="00BF3385" w:rsidRPr="00D20DEA" w:rsidRDefault="00BF3385" w:rsidP="00433B1A">
            <w:pPr>
              <w:pStyle w:val="TAH"/>
              <w:rPr>
                <w:bCs/>
              </w:rPr>
            </w:pPr>
            <w:r w:rsidRPr="00D20DEA">
              <w:rPr>
                <w:bCs/>
              </w:rPr>
              <w:t>SCS</w:t>
            </w:r>
          </w:p>
        </w:tc>
        <w:tc>
          <w:tcPr>
            <w:tcW w:w="233" w:type="pct"/>
            <w:shd w:val="clear" w:color="auto" w:fill="auto"/>
            <w:vAlign w:val="center"/>
          </w:tcPr>
          <w:p w14:paraId="74C59255" w14:textId="77777777" w:rsidR="00BF3385" w:rsidRPr="00D20DEA" w:rsidRDefault="00BF3385" w:rsidP="00433B1A">
            <w:pPr>
              <w:pStyle w:val="TAH"/>
              <w:rPr>
                <w:bCs/>
              </w:rPr>
            </w:pPr>
            <w:r w:rsidRPr="00D20DEA">
              <w:rPr>
                <w:bCs/>
              </w:rPr>
              <w:t>5</w:t>
            </w:r>
          </w:p>
        </w:tc>
        <w:tc>
          <w:tcPr>
            <w:tcW w:w="237" w:type="pct"/>
            <w:shd w:val="clear" w:color="auto" w:fill="auto"/>
            <w:vAlign w:val="center"/>
          </w:tcPr>
          <w:p w14:paraId="5A8BB10D" w14:textId="77777777" w:rsidR="00BF3385" w:rsidRPr="00D20DEA" w:rsidRDefault="00BF3385" w:rsidP="00433B1A">
            <w:pPr>
              <w:pStyle w:val="TAH"/>
              <w:rPr>
                <w:bCs/>
              </w:rPr>
            </w:pPr>
            <w:r w:rsidRPr="00D20DEA">
              <w:rPr>
                <w:bCs/>
              </w:rPr>
              <w:t>10</w:t>
            </w:r>
          </w:p>
        </w:tc>
        <w:tc>
          <w:tcPr>
            <w:tcW w:w="286" w:type="pct"/>
            <w:shd w:val="clear" w:color="auto" w:fill="auto"/>
            <w:vAlign w:val="center"/>
          </w:tcPr>
          <w:p w14:paraId="3C142866" w14:textId="77777777" w:rsidR="00BF3385" w:rsidRPr="00D20DEA" w:rsidRDefault="00BF3385" w:rsidP="00433B1A">
            <w:pPr>
              <w:pStyle w:val="TAH"/>
              <w:rPr>
                <w:bCs/>
              </w:rPr>
            </w:pPr>
            <w:r w:rsidRPr="00D20DEA">
              <w:rPr>
                <w:bCs/>
              </w:rPr>
              <w:t>15</w:t>
            </w:r>
          </w:p>
        </w:tc>
        <w:tc>
          <w:tcPr>
            <w:tcW w:w="232" w:type="pct"/>
            <w:shd w:val="clear" w:color="auto" w:fill="auto"/>
            <w:vAlign w:val="center"/>
          </w:tcPr>
          <w:p w14:paraId="6C5EA160" w14:textId="77777777" w:rsidR="00BF3385" w:rsidRPr="00D20DEA" w:rsidRDefault="00BF3385" w:rsidP="00433B1A">
            <w:pPr>
              <w:pStyle w:val="TAH"/>
              <w:rPr>
                <w:bCs/>
              </w:rPr>
            </w:pPr>
            <w:r w:rsidRPr="00D20DEA">
              <w:rPr>
                <w:bCs/>
              </w:rPr>
              <w:t>20</w:t>
            </w:r>
          </w:p>
        </w:tc>
        <w:tc>
          <w:tcPr>
            <w:tcW w:w="393" w:type="pct"/>
            <w:shd w:val="clear" w:color="auto" w:fill="auto"/>
            <w:vAlign w:val="center"/>
          </w:tcPr>
          <w:p w14:paraId="0561D54B" w14:textId="77777777" w:rsidR="00BF3385" w:rsidRPr="00D20DEA" w:rsidRDefault="00BF3385" w:rsidP="00433B1A">
            <w:pPr>
              <w:pStyle w:val="TAH"/>
              <w:rPr>
                <w:bCs/>
              </w:rPr>
            </w:pPr>
            <w:r w:rsidRPr="00D20DEA">
              <w:rPr>
                <w:bCs/>
              </w:rPr>
              <w:t>25</w:t>
            </w:r>
          </w:p>
        </w:tc>
        <w:tc>
          <w:tcPr>
            <w:tcW w:w="395" w:type="pct"/>
            <w:vAlign w:val="center"/>
          </w:tcPr>
          <w:p w14:paraId="154043A3" w14:textId="77777777" w:rsidR="00BF3385" w:rsidRPr="00D20DEA" w:rsidRDefault="00BF3385" w:rsidP="00433B1A">
            <w:pPr>
              <w:pStyle w:val="TAH"/>
              <w:rPr>
                <w:bCs/>
              </w:rPr>
            </w:pPr>
            <w:r w:rsidRPr="00D20DEA">
              <w:rPr>
                <w:bCs/>
              </w:rPr>
              <w:t>30</w:t>
            </w:r>
          </w:p>
        </w:tc>
        <w:tc>
          <w:tcPr>
            <w:tcW w:w="394" w:type="pct"/>
            <w:vAlign w:val="center"/>
          </w:tcPr>
          <w:p w14:paraId="5D6F9031" w14:textId="77777777" w:rsidR="00BF3385" w:rsidRPr="00D20DEA" w:rsidRDefault="00BF3385" w:rsidP="00433B1A">
            <w:pPr>
              <w:pStyle w:val="TAH"/>
              <w:rPr>
                <w:bCs/>
              </w:rPr>
            </w:pPr>
            <w:r w:rsidRPr="00D20DEA">
              <w:rPr>
                <w:bCs/>
              </w:rPr>
              <w:t>35</w:t>
            </w:r>
          </w:p>
        </w:tc>
        <w:tc>
          <w:tcPr>
            <w:tcW w:w="2059" w:type="pct"/>
            <w:tcBorders>
              <w:bottom w:val="single" w:sz="4" w:space="0" w:color="auto"/>
            </w:tcBorders>
            <w:shd w:val="clear" w:color="auto" w:fill="auto"/>
          </w:tcPr>
          <w:p w14:paraId="1BFB88B0" w14:textId="77777777" w:rsidR="00BF3385" w:rsidRPr="00D20DEA" w:rsidRDefault="00BF3385" w:rsidP="00433B1A">
            <w:pPr>
              <w:pStyle w:val="TAH"/>
              <w:rPr>
                <w:bCs/>
              </w:rPr>
            </w:pPr>
            <w:r w:rsidRPr="00D20DEA">
              <w:rPr>
                <w:bCs/>
              </w:rPr>
              <w:t>Duplex Mode</w:t>
            </w:r>
          </w:p>
        </w:tc>
      </w:tr>
      <w:tr w:rsidR="00BF3385" w:rsidRPr="00D20DEA" w14:paraId="7EF448E1" w14:textId="77777777" w:rsidTr="006765C1">
        <w:trPr>
          <w:trHeight w:val="187"/>
          <w:jc w:val="center"/>
        </w:trPr>
        <w:tc>
          <w:tcPr>
            <w:tcW w:w="498" w:type="pct"/>
            <w:tcBorders>
              <w:bottom w:val="nil"/>
            </w:tcBorders>
            <w:shd w:val="clear" w:color="auto" w:fill="auto"/>
          </w:tcPr>
          <w:p w14:paraId="683A4C5C" w14:textId="77777777" w:rsidR="00BF3385" w:rsidRPr="00D20DEA" w:rsidRDefault="00BF3385" w:rsidP="00433B1A">
            <w:pPr>
              <w:pStyle w:val="TAC"/>
              <w:rPr>
                <w:b/>
                <w:bCs/>
              </w:rPr>
            </w:pPr>
            <w:r w:rsidRPr="00D20DEA">
              <w:rPr>
                <w:b/>
                <w:bCs/>
              </w:rPr>
              <w:t>APT600</w:t>
            </w:r>
          </w:p>
        </w:tc>
        <w:tc>
          <w:tcPr>
            <w:tcW w:w="274" w:type="pct"/>
            <w:tcBorders>
              <w:top w:val="single" w:sz="4" w:space="0" w:color="auto"/>
              <w:left w:val="single" w:sz="4" w:space="0" w:color="auto"/>
              <w:bottom w:val="single" w:sz="4" w:space="0" w:color="auto"/>
              <w:right w:val="single" w:sz="4" w:space="0" w:color="auto"/>
            </w:tcBorders>
          </w:tcPr>
          <w:p w14:paraId="1F9056DE" w14:textId="77777777" w:rsidR="00BF3385" w:rsidRPr="00D20DEA" w:rsidRDefault="00BF3385" w:rsidP="00433B1A">
            <w:pPr>
              <w:pStyle w:val="TAC"/>
              <w:rPr>
                <w:rFonts w:cs="Arial"/>
                <w:b/>
                <w:bCs/>
              </w:rPr>
            </w:pPr>
            <w:r w:rsidRPr="00D20DEA">
              <w:rPr>
                <w:rFonts w:cs="Arial"/>
                <w:b/>
                <w:bCs/>
                <w:lang w:val="fr-FR"/>
              </w:rPr>
              <w:t>15</w:t>
            </w:r>
          </w:p>
        </w:tc>
        <w:tc>
          <w:tcPr>
            <w:tcW w:w="233" w:type="pct"/>
            <w:tcBorders>
              <w:top w:val="single" w:sz="4" w:space="0" w:color="auto"/>
              <w:left w:val="single" w:sz="4" w:space="0" w:color="auto"/>
              <w:bottom w:val="single" w:sz="4" w:space="0" w:color="auto"/>
              <w:right w:val="single" w:sz="4" w:space="0" w:color="auto"/>
            </w:tcBorders>
          </w:tcPr>
          <w:p w14:paraId="7F613645" w14:textId="77777777" w:rsidR="00BF3385" w:rsidRPr="00D20DEA" w:rsidRDefault="00BF3385" w:rsidP="00433B1A">
            <w:pPr>
              <w:pStyle w:val="TAC"/>
              <w:rPr>
                <w:b/>
                <w:bCs/>
              </w:rPr>
            </w:pPr>
            <w:r w:rsidRPr="00D20DEA">
              <w:rPr>
                <w:b/>
                <w:bCs/>
                <w:lang w:val="fr-FR"/>
              </w:rPr>
              <w:t>25</w:t>
            </w:r>
          </w:p>
        </w:tc>
        <w:tc>
          <w:tcPr>
            <w:tcW w:w="237" w:type="pct"/>
            <w:tcBorders>
              <w:top w:val="single" w:sz="4" w:space="0" w:color="auto"/>
              <w:left w:val="single" w:sz="4" w:space="0" w:color="auto"/>
              <w:bottom w:val="single" w:sz="4" w:space="0" w:color="auto"/>
              <w:right w:val="single" w:sz="4" w:space="0" w:color="auto"/>
            </w:tcBorders>
          </w:tcPr>
          <w:p w14:paraId="4F6BFB0A" w14:textId="77777777" w:rsidR="00BF3385" w:rsidRPr="00D20DEA" w:rsidRDefault="00BF3385" w:rsidP="00433B1A">
            <w:pPr>
              <w:pStyle w:val="TAC"/>
              <w:rPr>
                <w:b/>
                <w:bCs/>
              </w:rPr>
            </w:pPr>
            <w:r w:rsidRPr="00D20DEA">
              <w:rPr>
                <w:b/>
                <w:bCs/>
                <w:lang w:val="fr-FR"/>
              </w:rPr>
              <w:t>25</w:t>
            </w:r>
            <w:r w:rsidRPr="00D20DEA">
              <w:rPr>
                <w:b/>
                <w:bCs/>
                <w:vertAlign w:val="superscript"/>
                <w:lang w:val="fr-FR"/>
              </w:rPr>
              <w:t>1</w:t>
            </w:r>
          </w:p>
        </w:tc>
        <w:tc>
          <w:tcPr>
            <w:tcW w:w="286" w:type="pct"/>
            <w:tcBorders>
              <w:top w:val="single" w:sz="4" w:space="0" w:color="auto"/>
              <w:left w:val="single" w:sz="4" w:space="0" w:color="auto"/>
              <w:bottom w:val="single" w:sz="4" w:space="0" w:color="auto"/>
              <w:right w:val="single" w:sz="4" w:space="0" w:color="auto"/>
            </w:tcBorders>
          </w:tcPr>
          <w:p w14:paraId="7C8A7FC7" w14:textId="77777777" w:rsidR="00BF3385" w:rsidRPr="00D20DEA" w:rsidRDefault="00BF3385" w:rsidP="00433B1A">
            <w:pPr>
              <w:pStyle w:val="TAC"/>
              <w:rPr>
                <w:b/>
                <w:bCs/>
              </w:rPr>
            </w:pPr>
            <w:r w:rsidRPr="00D20DEA">
              <w:rPr>
                <w:b/>
                <w:bCs/>
                <w:lang w:val="fr-FR"/>
              </w:rPr>
              <w:t>20</w:t>
            </w:r>
            <w:r w:rsidRPr="00D20DEA">
              <w:rPr>
                <w:b/>
                <w:bCs/>
                <w:vertAlign w:val="superscript"/>
                <w:lang w:val="fr-FR"/>
              </w:rPr>
              <w:t>1</w:t>
            </w:r>
          </w:p>
        </w:tc>
        <w:tc>
          <w:tcPr>
            <w:tcW w:w="232" w:type="pct"/>
            <w:tcBorders>
              <w:top w:val="single" w:sz="4" w:space="0" w:color="auto"/>
              <w:left w:val="single" w:sz="4" w:space="0" w:color="auto"/>
              <w:bottom w:val="single" w:sz="4" w:space="0" w:color="auto"/>
              <w:right w:val="single" w:sz="4" w:space="0" w:color="auto"/>
            </w:tcBorders>
          </w:tcPr>
          <w:p w14:paraId="6854EAA1" w14:textId="77777777" w:rsidR="00BF3385" w:rsidRPr="00D20DEA" w:rsidRDefault="00BF3385" w:rsidP="00433B1A">
            <w:pPr>
              <w:pStyle w:val="TAC"/>
              <w:rPr>
                <w:b/>
                <w:bCs/>
              </w:rPr>
            </w:pPr>
            <w:r w:rsidRPr="00D20DEA">
              <w:rPr>
                <w:b/>
                <w:bCs/>
                <w:lang w:val="fr-FR"/>
              </w:rPr>
              <w:t>20</w:t>
            </w:r>
            <w:r w:rsidRPr="00D20DEA">
              <w:rPr>
                <w:b/>
                <w:bCs/>
                <w:vertAlign w:val="superscript"/>
                <w:lang w:val="fr-FR"/>
              </w:rPr>
              <w:t>1</w:t>
            </w:r>
          </w:p>
        </w:tc>
        <w:tc>
          <w:tcPr>
            <w:tcW w:w="393" w:type="pct"/>
            <w:tcBorders>
              <w:top w:val="single" w:sz="4" w:space="0" w:color="auto"/>
              <w:left w:val="single" w:sz="4" w:space="0" w:color="auto"/>
              <w:bottom w:val="single" w:sz="4" w:space="0" w:color="auto"/>
              <w:right w:val="single" w:sz="4" w:space="0" w:color="auto"/>
            </w:tcBorders>
          </w:tcPr>
          <w:p w14:paraId="1CBA0DB7" w14:textId="77777777" w:rsidR="00BF3385" w:rsidRPr="00D20DEA" w:rsidRDefault="00BF3385" w:rsidP="00433B1A">
            <w:pPr>
              <w:pStyle w:val="TAC"/>
              <w:rPr>
                <w:b/>
                <w:bCs/>
              </w:rPr>
            </w:pPr>
            <w:r w:rsidRPr="00D20DEA">
              <w:rPr>
                <w:b/>
                <w:bCs/>
                <w:lang w:val="fr-FR"/>
              </w:rPr>
              <w:t>Note 5</w:t>
            </w:r>
          </w:p>
        </w:tc>
        <w:tc>
          <w:tcPr>
            <w:tcW w:w="395" w:type="pct"/>
            <w:tcBorders>
              <w:top w:val="single" w:sz="4" w:space="0" w:color="auto"/>
              <w:left w:val="single" w:sz="4" w:space="0" w:color="auto"/>
              <w:bottom w:val="single" w:sz="4" w:space="0" w:color="auto"/>
              <w:right w:val="single" w:sz="4" w:space="0" w:color="auto"/>
            </w:tcBorders>
          </w:tcPr>
          <w:p w14:paraId="28ACD630" w14:textId="77777777" w:rsidR="00BF3385" w:rsidRPr="00D20DEA" w:rsidRDefault="00BF3385" w:rsidP="00433B1A">
            <w:pPr>
              <w:pStyle w:val="TAC"/>
              <w:rPr>
                <w:b/>
                <w:bCs/>
              </w:rPr>
            </w:pPr>
            <w:r w:rsidRPr="00D20DEA">
              <w:rPr>
                <w:b/>
                <w:bCs/>
                <w:lang w:val="fr-FR"/>
              </w:rPr>
              <w:t>Note 5</w:t>
            </w:r>
          </w:p>
        </w:tc>
        <w:tc>
          <w:tcPr>
            <w:tcW w:w="394" w:type="pct"/>
            <w:tcBorders>
              <w:top w:val="single" w:sz="4" w:space="0" w:color="auto"/>
              <w:left w:val="single" w:sz="4" w:space="0" w:color="auto"/>
              <w:bottom w:val="single" w:sz="4" w:space="0" w:color="auto"/>
              <w:right w:val="single" w:sz="4" w:space="0" w:color="auto"/>
            </w:tcBorders>
          </w:tcPr>
          <w:p w14:paraId="09A1A577" w14:textId="77777777" w:rsidR="00BF3385" w:rsidRPr="00D20DEA" w:rsidRDefault="00BF3385" w:rsidP="00433B1A">
            <w:pPr>
              <w:pStyle w:val="TAC"/>
              <w:rPr>
                <w:b/>
                <w:bCs/>
              </w:rPr>
            </w:pPr>
            <w:r w:rsidRPr="00D20DEA">
              <w:rPr>
                <w:b/>
                <w:bCs/>
                <w:lang w:val="fr-FR"/>
              </w:rPr>
              <w:t>Note 5</w:t>
            </w:r>
          </w:p>
        </w:tc>
        <w:tc>
          <w:tcPr>
            <w:tcW w:w="2059" w:type="pct"/>
            <w:tcBorders>
              <w:bottom w:val="nil"/>
            </w:tcBorders>
            <w:shd w:val="clear" w:color="auto" w:fill="auto"/>
          </w:tcPr>
          <w:p w14:paraId="19557849" w14:textId="77777777" w:rsidR="00BF3385" w:rsidRPr="00D20DEA" w:rsidRDefault="00BF3385" w:rsidP="00433B1A">
            <w:pPr>
              <w:pStyle w:val="TAC"/>
              <w:rPr>
                <w:b/>
                <w:bCs/>
              </w:rPr>
            </w:pPr>
            <w:r w:rsidRPr="00D20DEA">
              <w:rPr>
                <w:b/>
                <w:bCs/>
              </w:rPr>
              <w:t>FDD</w:t>
            </w:r>
          </w:p>
        </w:tc>
      </w:tr>
      <w:tr w:rsidR="00BF3385" w:rsidRPr="00D20DEA" w14:paraId="2848714F" w14:textId="77777777" w:rsidTr="006765C1">
        <w:trPr>
          <w:trHeight w:val="187"/>
          <w:jc w:val="center"/>
        </w:trPr>
        <w:tc>
          <w:tcPr>
            <w:tcW w:w="498" w:type="pct"/>
            <w:tcBorders>
              <w:top w:val="nil"/>
              <w:bottom w:val="nil"/>
            </w:tcBorders>
            <w:shd w:val="clear" w:color="auto" w:fill="auto"/>
          </w:tcPr>
          <w:p w14:paraId="7C9CE110" w14:textId="77777777" w:rsidR="00BF3385" w:rsidRPr="00D20DEA" w:rsidRDefault="00BF3385" w:rsidP="00433B1A">
            <w:pPr>
              <w:pStyle w:val="TAC"/>
              <w:rPr>
                <w:rFonts w:cs="Arial"/>
                <w:b/>
                <w:bCs/>
              </w:rPr>
            </w:pPr>
            <w:r w:rsidRPr="00D20DEA">
              <w:rPr>
                <w:rFonts w:cs="Arial"/>
                <w:b/>
                <w:bCs/>
              </w:rPr>
              <w:t>(n10X?)</w:t>
            </w:r>
          </w:p>
        </w:tc>
        <w:tc>
          <w:tcPr>
            <w:tcW w:w="274" w:type="pct"/>
            <w:tcBorders>
              <w:top w:val="single" w:sz="4" w:space="0" w:color="auto"/>
              <w:left w:val="single" w:sz="4" w:space="0" w:color="auto"/>
              <w:bottom w:val="single" w:sz="4" w:space="0" w:color="auto"/>
              <w:right w:val="single" w:sz="4" w:space="0" w:color="auto"/>
            </w:tcBorders>
          </w:tcPr>
          <w:p w14:paraId="2973106F" w14:textId="77777777" w:rsidR="00BF3385" w:rsidRPr="00D20DEA" w:rsidRDefault="00BF3385" w:rsidP="00433B1A">
            <w:pPr>
              <w:pStyle w:val="TAC"/>
              <w:rPr>
                <w:rFonts w:cs="Arial"/>
                <w:b/>
                <w:bCs/>
              </w:rPr>
            </w:pPr>
            <w:r w:rsidRPr="00D20DEA">
              <w:rPr>
                <w:rFonts w:cs="Arial"/>
                <w:b/>
                <w:bCs/>
                <w:lang w:val="fr-FR"/>
              </w:rPr>
              <w:t>30</w:t>
            </w:r>
          </w:p>
        </w:tc>
        <w:tc>
          <w:tcPr>
            <w:tcW w:w="233" w:type="pct"/>
            <w:tcBorders>
              <w:top w:val="single" w:sz="4" w:space="0" w:color="auto"/>
              <w:left w:val="single" w:sz="4" w:space="0" w:color="auto"/>
              <w:bottom w:val="single" w:sz="4" w:space="0" w:color="auto"/>
              <w:right w:val="single" w:sz="4" w:space="0" w:color="auto"/>
            </w:tcBorders>
          </w:tcPr>
          <w:p w14:paraId="3E4A4246" w14:textId="77777777" w:rsidR="00BF3385" w:rsidRPr="00D20DEA" w:rsidRDefault="00BF3385" w:rsidP="00433B1A">
            <w:pPr>
              <w:pStyle w:val="TAC"/>
              <w:rPr>
                <w:b/>
                <w:bCs/>
              </w:rPr>
            </w:pPr>
          </w:p>
        </w:tc>
        <w:tc>
          <w:tcPr>
            <w:tcW w:w="237" w:type="pct"/>
            <w:tcBorders>
              <w:top w:val="single" w:sz="4" w:space="0" w:color="auto"/>
              <w:left w:val="single" w:sz="4" w:space="0" w:color="auto"/>
              <w:bottom w:val="single" w:sz="4" w:space="0" w:color="auto"/>
              <w:right w:val="single" w:sz="4" w:space="0" w:color="auto"/>
            </w:tcBorders>
          </w:tcPr>
          <w:p w14:paraId="41DD4A00" w14:textId="77777777" w:rsidR="00BF3385" w:rsidRPr="00D20DEA" w:rsidRDefault="00BF3385" w:rsidP="00433B1A">
            <w:pPr>
              <w:pStyle w:val="TAC"/>
              <w:rPr>
                <w:b/>
                <w:bCs/>
              </w:rPr>
            </w:pPr>
            <w:r w:rsidRPr="00D20DEA">
              <w:rPr>
                <w:b/>
                <w:bCs/>
                <w:lang w:val="fr-FR"/>
              </w:rPr>
              <w:t>12</w:t>
            </w:r>
            <w:r w:rsidRPr="00D20DEA">
              <w:rPr>
                <w:b/>
                <w:bCs/>
                <w:vertAlign w:val="superscript"/>
                <w:lang w:val="fr-FR"/>
              </w:rPr>
              <w:t>1</w:t>
            </w:r>
          </w:p>
        </w:tc>
        <w:tc>
          <w:tcPr>
            <w:tcW w:w="286" w:type="pct"/>
            <w:tcBorders>
              <w:top w:val="single" w:sz="4" w:space="0" w:color="auto"/>
              <w:left w:val="single" w:sz="4" w:space="0" w:color="auto"/>
              <w:bottom w:val="single" w:sz="4" w:space="0" w:color="auto"/>
              <w:right w:val="single" w:sz="4" w:space="0" w:color="auto"/>
            </w:tcBorders>
          </w:tcPr>
          <w:p w14:paraId="616CC248" w14:textId="77777777" w:rsidR="00BF3385" w:rsidRPr="00D20DEA" w:rsidRDefault="00BF3385" w:rsidP="00433B1A">
            <w:pPr>
              <w:pStyle w:val="TAC"/>
              <w:rPr>
                <w:b/>
                <w:bCs/>
              </w:rPr>
            </w:pPr>
            <w:r w:rsidRPr="00D20DEA">
              <w:rPr>
                <w:b/>
                <w:bCs/>
                <w:lang w:val="fr-FR"/>
              </w:rPr>
              <w:t>10</w:t>
            </w:r>
            <w:r w:rsidRPr="00D20DEA">
              <w:rPr>
                <w:b/>
                <w:bCs/>
                <w:vertAlign w:val="superscript"/>
                <w:lang w:val="fr-FR"/>
              </w:rPr>
              <w:t>1</w:t>
            </w:r>
          </w:p>
        </w:tc>
        <w:tc>
          <w:tcPr>
            <w:tcW w:w="232" w:type="pct"/>
            <w:tcBorders>
              <w:top w:val="single" w:sz="4" w:space="0" w:color="auto"/>
              <w:left w:val="single" w:sz="4" w:space="0" w:color="auto"/>
              <w:bottom w:val="single" w:sz="4" w:space="0" w:color="auto"/>
              <w:right w:val="single" w:sz="4" w:space="0" w:color="auto"/>
            </w:tcBorders>
          </w:tcPr>
          <w:p w14:paraId="24662DA8" w14:textId="77777777" w:rsidR="00BF3385" w:rsidRPr="00D20DEA" w:rsidRDefault="00BF3385" w:rsidP="00433B1A">
            <w:pPr>
              <w:pStyle w:val="TAC"/>
              <w:rPr>
                <w:b/>
                <w:bCs/>
              </w:rPr>
            </w:pPr>
            <w:r w:rsidRPr="00D20DEA">
              <w:rPr>
                <w:b/>
                <w:bCs/>
                <w:lang w:val="fr-FR"/>
              </w:rPr>
              <w:t>10</w:t>
            </w:r>
            <w:r w:rsidRPr="00D20DEA">
              <w:rPr>
                <w:b/>
                <w:bCs/>
                <w:vertAlign w:val="superscript"/>
                <w:lang w:val="fr-FR"/>
              </w:rPr>
              <w:t>1</w:t>
            </w:r>
          </w:p>
        </w:tc>
        <w:tc>
          <w:tcPr>
            <w:tcW w:w="393" w:type="pct"/>
            <w:tcBorders>
              <w:top w:val="single" w:sz="4" w:space="0" w:color="auto"/>
              <w:left w:val="single" w:sz="4" w:space="0" w:color="auto"/>
              <w:bottom w:val="single" w:sz="4" w:space="0" w:color="auto"/>
              <w:right w:val="single" w:sz="4" w:space="0" w:color="auto"/>
            </w:tcBorders>
          </w:tcPr>
          <w:p w14:paraId="7EF25647" w14:textId="77777777" w:rsidR="00BF3385" w:rsidRPr="00D20DEA" w:rsidRDefault="00BF3385" w:rsidP="00433B1A">
            <w:pPr>
              <w:pStyle w:val="TAC"/>
              <w:rPr>
                <w:b/>
                <w:bCs/>
              </w:rPr>
            </w:pPr>
            <w:r w:rsidRPr="00D20DEA">
              <w:rPr>
                <w:b/>
                <w:bCs/>
                <w:lang w:val="fr-FR"/>
              </w:rPr>
              <w:t>Note 5</w:t>
            </w:r>
          </w:p>
        </w:tc>
        <w:tc>
          <w:tcPr>
            <w:tcW w:w="395" w:type="pct"/>
            <w:tcBorders>
              <w:top w:val="single" w:sz="4" w:space="0" w:color="auto"/>
              <w:left w:val="single" w:sz="4" w:space="0" w:color="auto"/>
              <w:bottom w:val="single" w:sz="4" w:space="0" w:color="auto"/>
              <w:right w:val="single" w:sz="4" w:space="0" w:color="auto"/>
            </w:tcBorders>
          </w:tcPr>
          <w:p w14:paraId="31E4D03D" w14:textId="77777777" w:rsidR="00BF3385" w:rsidRPr="00D20DEA" w:rsidRDefault="00BF3385" w:rsidP="00433B1A">
            <w:pPr>
              <w:pStyle w:val="TAC"/>
              <w:rPr>
                <w:b/>
                <w:bCs/>
              </w:rPr>
            </w:pPr>
            <w:r w:rsidRPr="00D20DEA">
              <w:rPr>
                <w:b/>
                <w:bCs/>
                <w:lang w:val="fr-FR"/>
              </w:rPr>
              <w:t>Note 5</w:t>
            </w:r>
          </w:p>
        </w:tc>
        <w:tc>
          <w:tcPr>
            <w:tcW w:w="394" w:type="pct"/>
            <w:tcBorders>
              <w:top w:val="single" w:sz="4" w:space="0" w:color="auto"/>
              <w:left w:val="single" w:sz="4" w:space="0" w:color="auto"/>
              <w:bottom w:val="single" w:sz="4" w:space="0" w:color="auto"/>
              <w:right w:val="single" w:sz="4" w:space="0" w:color="auto"/>
            </w:tcBorders>
          </w:tcPr>
          <w:p w14:paraId="3215841C" w14:textId="77777777" w:rsidR="00BF3385" w:rsidRPr="00D20DEA" w:rsidRDefault="00BF3385" w:rsidP="00433B1A">
            <w:pPr>
              <w:pStyle w:val="TAC"/>
              <w:rPr>
                <w:b/>
                <w:bCs/>
              </w:rPr>
            </w:pPr>
            <w:r w:rsidRPr="00D20DEA">
              <w:rPr>
                <w:b/>
                <w:bCs/>
                <w:lang w:val="fr-FR"/>
              </w:rPr>
              <w:t>Note 5</w:t>
            </w:r>
          </w:p>
        </w:tc>
        <w:tc>
          <w:tcPr>
            <w:tcW w:w="2059" w:type="pct"/>
            <w:tcBorders>
              <w:top w:val="nil"/>
              <w:bottom w:val="nil"/>
            </w:tcBorders>
            <w:shd w:val="clear" w:color="auto" w:fill="auto"/>
          </w:tcPr>
          <w:p w14:paraId="7E79F8BD" w14:textId="77777777" w:rsidR="00BF3385" w:rsidRPr="00D20DEA" w:rsidRDefault="00BF3385" w:rsidP="00433B1A">
            <w:pPr>
              <w:pStyle w:val="TAC"/>
              <w:rPr>
                <w:b/>
                <w:bCs/>
              </w:rPr>
            </w:pPr>
          </w:p>
        </w:tc>
      </w:tr>
      <w:tr w:rsidR="00BF3385" w:rsidRPr="00D20DEA" w14:paraId="2D24553F" w14:textId="77777777" w:rsidTr="006765C1">
        <w:trPr>
          <w:trHeight w:val="255"/>
          <w:jc w:val="center"/>
        </w:trPr>
        <w:tc>
          <w:tcPr>
            <w:tcW w:w="5000" w:type="pct"/>
            <w:gridSpan w:val="10"/>
          </w:tcPr>
          <w:p w14:paraId="7E2FA6E8" w14:textId="77777777" w:rsidR="00BF3385" w:rsidRPr="00D20DEA" w:rsidRDefault="00BF3385" w:rsidP="00433B1A">
            <w:pPr>
              <w:pStyle w:val="TAN"/>
              <w:rPr>
                <w:b/>
                <w:bCs/>
              </w:rPr>
            </w:pPr>
            <w:r w:rsidRPr="00D20DEA">
              <w:rPr>
                <w:b/>
                <w:bCs/>
              </w:rPr>
              <w:t>Note 1:</w:t>
            </w:r>
            <w:r w:rsidRPr="00D20DEA">
              <w:rPr>
                <w:b/>
                <w:bCs/>
              </w:rPr>
              <w:tab/>
              <w:t>UL resource blocks shall be located as close as possible to the downlink operating band but confined within the transmission bandwidth configuration for the channel bandwidth (Table 5.3.2-1).</w:t>
            </w:r>
          </w:p>
          <w:p w14:paraId="05230FDD" w14:textId="77777777" w:rsidR="00BF3385" w:rsidRPr="00D20DEA" w:rsidRDefault="00BF3385" w:rsidP="00433B1A">
            <w:pPr>
              <w:pStyle w:val="TAN"/>
              <w:rPr>
                <w:b/>
                <w:bCs/>
              </w:rPr>
            </w:pPr>
            <w:r w:rsidRPr="00D20DEA">
              <w:rPr>
                <w:b/>
                <w:bCs/>
              </w:rPr>
              <w:t>Note 5:</w:t>
            </w:r>
            <w:r w:rsidRPr="00D20DEA">
              <w:rPr>
                <w:b/>
                <w:bCs/>
              </w:rPr>
              <w:tab/>
              <w:t>For this DL channel bandwidth, the UL configuration of the highest UL channel bandwidth specified in Table 5.3.6-1 and the default Tx-Rx frequency separation specified in Table 5.4.4-1 shall be used.</w:t>
            </w:r>
          </w:p>
        </w:tc>
      </w:tr>
    </w:tbl>
    <w:p w14:paraId="35C67211" w14:textId="77777777" w:rsidR="00BF3385" w:rsidRDefault="00BF3385" w:rsidP="00B66589">
      <w:pPr>
        <w:spacing w:after="0"/>
        <w:jc w:val="both"/>
      </w:pPr>
    </w:p>
    <w:p w14:paraId="41D0CADC" w14:textId="1C7E2C40" w:rsidR="00BF3385" w:rsidRDefault="00BF3385" w:rsidP="00B66589">
      <w:pPr>
        <w:spacing w:after="0"/>
        <w:jc w:val="both"/>
        <w:rPr>
          <w:lang w:val="en-GB" w:eastAsia="zh-CN"/>
        </w:rPr>
      </w:pPr>
      <w:r w:rsidRPr="00BF3385">
        <w:rPr>
          <w:lang w:val="en-GB" w:eastAsia="zh-CN"/>
        </w:rPr>
        <w:t>We also discuss the current WI maximum UL and DL channel and propose to stick to those in the scope of the WI.</w:t>
      </w:r>
    </w:p>
    <w:p w14:paraId="2F745D21" w14:textId="1E259893" w:rsidR="00BF3385" w:rsidRDefault="00BF3385" w:rsidP="00B66589">
      <w:pPr>
        <w:spacing w:after="0"/>
        <w:jc w:val="both"/>
        <w:rPr>
          <w:lang w:val="en-GB" w:eastAsia="zh-CN"/>
        </w:rPr>
      </w:pPr>
    </w:p>
    <w:p w14:paraId="799B356E" w14:textId="77777777" w:rsidR="00BF3385" w:rsidRPr="005C65C5" w:rsidRDefault="00BF3385" w:rsidP="00BF3385">
      <w:pPr>
        <w:spacing w:after="0"/>
        <w:rPr>
          <w:b/>
          <w:bCs/>
          <w:lang w:val="en-GB" w:eastAsia="zh-CN"/>
        </w:rPr>
      </w:pPr>
      <w:r w:rsidRPr="005C65C5">
        <w:rPr>
          <w:b/>
          <w:bCs/>
          <w:lang w:val="en-GB" w:eastAsia="zh-CN"/>
        </w:rPr>
        <w:t xml:space="preserve">Proposal: </w:t>
      </w:r>
    </w:p>
    <w:p w14:paraId="525DAE40" w14:textId="77777777" w:rsidR="00BF3385" w:rsidRPr="005C65C5" w:rsidRDefault="00BF3385" w:rsidP="00961941">
      <w:pPr>
        <w:pStyle w:val="ListParagraph"/>
        <w:numPr>
          <w:ilvl w:val="0"/>
          <w:numId w:val="28"/>
        </w:numPr>
        <w:spacing w:after="0"/>
        <w:rPr>
          <w:b/>
          <w:bCs/>
          <w:lang w:val="en-GB" w:eastAsia="zh-CN"/>
        </w:rPr>
      </w:pPr>
      <w:r w:rsidRPr="005C65C5">
        <w:rPr>
          <w:b/>
          <w:bCs/>
          <w:lang w:val="en-GB" w:eastAsia="zh-CN"/>
        </w:rPr>
        <w:t>To keep the APT600 band introduction on target, the UL maximum CBW and DL maximum CBW of 20MHz and 35MHz respectively should not be increased within the WI</w:t>
      </w:r>
    </w:p>
    <w:p w14:paraId="235B1439" w14:textId="18725B83" w:rsidR="00BF3385" w:rsidRPr="006952CE" w:rsidRDefault="006952CE" w:rsidP="00961941">
      <w:pPr>
        <w:pStyle w:val="ListParagraph"/>
        <w:numPr>
          <w:ilvl w:val="0"/>
          <w:numId w:val="28"/>
        </w:numPr>
        <w:spacing w:after="0"/>
        <w:rPr>
          <w:b/>
          <w:bCs/>
          <w:lang w:val="en-GB" w:eastAsia="zh-CN"/>
        </w:rPr>
      </w:pPr>
      <w:r w:rsidRPr="005C65C5">
        <w:rPr>
          <w:b/>
          <w:bCs/>
          <w:lang w:val="en-GB" w:eastAsia="zh-CN"/>
        </w:rPr>
        <w:t xml:space="preserve">Larger UL and DL CBW may </w:t>
      </w:r>
      <w:r>
        <w:rPr>
          <w:b/>
          <w:bCs/>
          <w:lang w:val="en-GB" w:eastAsia="zh-CN"/>
        </w:rPr>
        <w:t xml:space="preserve">be </w:t>
      </w:r>
      <w:r w:rsidRPr="005C65C5">
        <w:rPr>
          <w:b/>
          <w:bCs/>
          <w:lang w:val="en-GB" w:eastAsia="zh-CN"/>
        </w:rPr>
        <w:t xml:space="preserve">added in the future via the </w:t>
      </w:r>
      <w:r>
        <w:rPr>
          <w:b/>
          <w:bCs/>
          <w:lang w:val="en-GB" w:eastAsia="zh-CN"/>
        </w:rPr>
        <w:t xml:space="preserve">R18 </w:t>
      </w:r>
      <w:r w:rsidRPr="005C65C5">
        <w:rPr>
          <w:b/>
          <w:bCs/>
          <w:lang w:val="en-GB" w:eastAsia="zh-CN"/>
        </w:rPr>
        <w:t>new CBW basket immediately after the APT 600MHz WI is finalized</w:t>
      </w:r>
    </w:p>
    <w:p w14:paraId="03D6921F" w14:textId="77777777" w:rsidR="00F10F97" w:rsidRDefault="007321E3" w:rsidP="00C8525F">
      <w:pPr>
        <w:pStyle w:val="Heading1"/>
        <w:numPr>
          <w:ilvl w:val="0"/>
          <w:numId w:val="0"/>
        </w:numPr>
        <w:jc w:val="both"/>
      </w:pPr>
      <w:r>
        <w:t>R</w:t>
      </w:r>
      <w:r w:rsidR="00F10F97">
        <w:t>eferences</w:t>
      </w:r>
    </w:p>
    <w:p w14:paraId="77BCEF9F" w14:textId="1D0F0AF9" w:rsidR="007D6D6D" w:rsidRDefault="00C23B9F" w:rsidP="00927FB0">
      <w:pPr>
        <w:pStyle w:val="ListParagraph"/>
        <w:widowControl w:val="0"/>
        <w:numPr>
          <w:ilvl w:val="0"/>
          <w:numId w:val="11"/>
        </w:numPr>
        <w:snapToGrid w:val="0"/>
      </w:pPr>
      <w:r w:rsidRPr="00C23B9F">
        <w:t>RP-221778</w:t>
      </w:r>
      <w:r>
        <w:t xml:space="preserve"> </w:t>
      </w:r>
      <w:r w:rsidRPr="00C23B9F">
        <w:t>New WID on APT 600MHz NR band</w:t>
      </w:r>
      <w:r w:rsidR="00AB71E4">
        <w:t xml:space="preserve">, </w:t>
      </w:r>
      <w:r w:rsidRPr="00C23B9F">
        <w:t>Spark NZ, Qualcomm Inc</w:t>
      </w:r>
      <w:r w:rsidR="00AB71E4">
        <w:t>, RAN#96</w:t>
      </w:r>
    </w:p>
    <w:p w14:paraId="6524B272" w14:textId="65B78FF8" w:rsidR="00BB472D" w:rsidRDefault="00BB472D" w:rsidP="00927FB0">
      <w:pPr>
        <w:pStyle w:val="ListParagraph"/>
        <w:widowControl w:val="0"/>
        <w:numPr>
          <w:ilvl w:val="0"/>
          <w:numId w:val="11"/>
        </w:numPr>
        <w:snapToGrid w:val="0"/>
      </w:pPr>
      <w:r w:rsidRPr="00BB472D">
        <w:t>Technical study on 4 MHz of frequency separation (guard band) for the DTT transmitter into mobile receiver co-existence scenario</w:t>
      </w:r>
      <w:r>
        <w:t>, APT</w:t>
      </w:r>
    </w:p>
    <w:p w14:paraId="4E1B029F" w14:textId="5043703F" w:rsidR="00BB472D" w:rsidRDefault="00BB472D" w:rsidP="00927FB0">
      <w:pPr>
        <w:pStyle w:val="ListParagraph"/>
        <w:widowControl w:val="0"/>
        <w:numPr>
          <w:ilvl w:val="0"/>
          <w:numId w:val="11"/>
        </w:numPr>
        <w:snapToGrid w:val="0"/>
      </w:pPr>
      <w:r w:rsidRPr="00BB472D">
        <w:t>38860-h00</w:t>
      </w:r>
      <w:r>
        <w:t xml:space="preserve"> R17 TR on s</w:t>
      </w:r>
      <w:r w:rsidRPr="003817A2">
        <w:t>tudy on E</w:t>
      </w:r>
      <w:r>
        <w:t>xtended 600 MHz NR band, 3GPP TR.</w:t>
      </w:r>
    </w:p>
    <w:sectPr w:rsidR="00BB472D"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7C427" w14:textId="77777777" w:rsidR="00CC6BC9" w:rsidRDefault="00CC6BC9">
      <w:r>
        <w:separator/>
      </w:r>
    </w:p>
  </w:endnote>
  <w:endnote w:type="continuationSeparator" w:id="0">
    <w:p w14:paraId="2B4743DE" w14:textId="77777777" w:rsidR="00CC6BC9" w:rsidRDefault="00CC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43CE6" w:rsidRDefault="00743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4CFE8" w14:textId="77777777" w:rsidR="00CC6BC9" w:rsidRDefault="00CC6BC9">
      <w:r>
        <w:separator/>
      </w:r>
    </w:p>
  </w:footnote>
  <w:footnote w:type="continuationSeparator" w:id="0">
    <w:p w14:paraId="4972BE2C" w14:textId="77777777" w:rsidR="00CC6BC9" w:rsidRDefault="00CC6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A009F"/>
    <w:multiLevelType w:val="hybridMultilevel"/>
    <w:tmpl w:val="00E0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536CD3"/>
    <w:multiLevelType w:val="hybridMultilevel"/>
    <w:tmpl w:val="1F5446B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A205BC"/>
    <w:multiLevelType w:val="hybridMultilevel"/>
    <w:tmpl w:val="55C4A0DA"/>
    <w:lvl w:ilvl="0" w:tplc="04090001">
      <w:start w:val="1"/>
      <w:numFmt w:val="bullet"/>
      <w:lvlText w:val=""/>
      <w:lvlJc w:val="left"/>
      <w:pPr>
        <w:ind w:left="801" w:hanging="360"/>
      </w:pPr>
      <w:rPr>
        <w:rFonts w:ascii="Symbol" w:hAnsi="Symbol" w:hint="default"/>
      </w:rPr>
    </w:lvl>
    <w:lvl w:ilvl="1" w:tplc="04090003">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0" w15:restartNumberingAfterBreak="0">
    <w:nsid w:val="2E6B0AD5"/>
    <w:multiLevelType w:val="hybridMultilevel"/>
    <w:tmpl w:val="9B16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3160C3"/>
    <w:multiLevelType w:val="hybridMultilevel"/>
    <w:tmpl w:val="86E47FE8"/>
    <w:lvl w:ilvl="0" w:tplc="FD28A622">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18F0204"/>
    <w:multiLevelType w:val="hybridMultilevel"/>
    <w:tmpl w:val="82B03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7"/>
  </w:num>
  <w:num w:numId="4">
    <w:abstractNumId w:val="27"/>
  </w:num>
  <w:num w:numId="5">
    <w:abstractNumId w:val="11"/>
  </w:num>
  <w:num w:numId="6">
    <w:abstractNumId w:val="4"/>
  </w:num>
  <w:num w:numId="7">
    <w:abstractNumId w:val="18"/>
  </w:num>
  <w:num w:numId="8">
    <w:abstractNumId w:val="24"/>
  </w:num>
  <w:num w:numId="9">
    <w:abstractNumId w:val="26"/>
  </w:num>
  <w:num w:numId="10">
    <w:abstractNumId w:val="3"/>
  </w:num>
  <w:num w:numId="11">
    <w:abstractNumId w:val="8"/>
  </w:num>
  <w:num w:numId="12">
    <w:abstractNumId w:val="21"/>
  </w:num>
  <w:num w:numId="13">
    <w:abstractNumId w:val="16"/>
  </w:num>
  <w:num w:numId="14">
    <w:abstractNumId w:val="25"/>
  </w:num>
  <w:num w:numId="15">
    <w:abstractNumId w:val="19"/>
  </w:num>
  <w:num w:numId="16">
    <w:abstractNumId w:val="13"/>
  </w:num>
  <w:num w:numId="17">
    <w:abstractNumId w:val="15"/>
  </w:num>
  <w:num w:numId="18">
    <w:abstractNumId w:val="12"/>
  </w:num>
  <w:num w:numId="19">
    <w:abstractNumId w:val="0"/>
  </w:num>
  <w:num w:numId="20">
    <w:abstractNumId w:val="23"/>
  </w:num>
  <w:num w:numId="21">
    <w:abstractNumId w:val="6"/>
  </w:num>
  <w:num w:numId="22">
    <w:abstractNumId w:val="2"/>
  </w:num>
  <w:num w:numId="23">
    <w:abstractNumId w:val="22"/>
  </w:num>
  <w:num w:numId="24">
    <w:abstractNumId w:val="20"/>
  </w:num>
  <w:num w:numId="25">
    <w:abstractNumId w:val="5"/>
  </w:num>
  <w:num w:numId="26">
    <w:abstractNumId w:val="10"/>
  </w:num>
  <w:num w:numId="27">
    <w:abstractNumId w:val="9"/>
  </w:num>
  <w:num w:numId="2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2CD3"/>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996"/>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C1F"/>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5CF"/>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5C19"/>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BBD"/>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7B6"/>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767"/>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120"/>
    <w:rsid w:val="00351204"/>
    <w:rsid w:val="00351543"/>
    <w:rsid w:val="00351708"/>
    <w:rsid w:val="00351816"/>
    <w:rsid w:val="00351AE1"/>
    <w:rsid w:val="00351D18"/>
    <w:rsid w:val="00351F75"/>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50"/>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364"/>
    <w:rsid w:val="004D4538"/>
    <w:rsid w:val="004D47C1"/>
    <w:rsid w:val="004D4A9F"/>
    <w:rsid w:val="004D4F74"/>
    <w:rsid w:val="004D4FB6"/>
    <w:rsid w:val="004D572F"/>
    <w:rsid w:val="004D5DB5"/>
    <w:rsid w:val="004D6163"/>
    <w:rsid w:val="004D67D0"/>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5C5"/>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621"/>
    <w:rsid w:val="0060284B"/>
    <w:rsid w:val="00602E3A"/>
    <w:rsid w:val="00603302"/>
    <w:rsid w:val="006034A7"/>
    <w:rsid w:val="00603F0A"/>
    <w:rsid w:val="00604275"/>
    <w:rsid w:val="00604673"/>
    <w:rsid w:val="006046A1"/>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901"/>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059"/>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5C1"/>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2CE"/>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5764"/>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CE6"/>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2F3C"/>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224"/>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699B"/>
    <w:rsid w:val="008F78CF"/>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27FB0"/>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941"/>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1A5"/>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2D0"/>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910"/>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364"/>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142"/>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6B0"/>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7A0"/>
    <w:rsid w:val="00AA0B1F"/>
    <w:rsid w:val="00AA0E0B"/>
    <w:rsid w:val="00AA14C6"/>
    <w:rsid w:val="00AA1544"/>
    <w:rsid w:val="00AA15DD"/>
    <w:rsid w:val="00AA15F0"/>
    <w:rsid w:val="00AA16D3"/>
    <w:rsid w:val="00AA1AE4"/>
    <w:rsid w:val="00AA202C"/>
    <w:rsid w:val="00AA21E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DD9"/>
    <w:rsid w:val="00AA7F08"/>
    <w:rsid w:val="00AB0051"/>
    <w:rsid w:val="00AB0900"/>
    <w:rsid w:val="00AB0B19"/>
    <w:rsid w:val="00AB0F7F"/>
    <w:rsid w:val="00AB142D"/>
    <w:rsid w:val="00AB245E"/>
    <w:rsid w:val="00AB32C8"/>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8A7"/>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7C9"/>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61C"/>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9"/>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72D"/>
    <w:rsid w:val="00BB4EE3"/>
    <w:rsid w:val="00BB504B"/>
    <w:rsid w:val="00BB50F1"/>
    <w:rsid w:val="00BB70E7"/>
    <w:rsid w:val="00BB7CEF"/>
    <w:rsid w:val="00BB7F9D"/>
    <w:rsid w:val="00BC059F"/>
    <w:rsid w:val="00BC121F"/>
    <w:rsid w:val="00BC1714"/>
    <w:rsid w:val="00BC1C4B"/>
    <w:rsid w:val="00BC218D"/>
    <w:rsid w:val="00BC246D"/>
    <w:rsid w:val="00BC27E1"/>
    <w:rsid w:val="00BC2A2B"/>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1C5"/>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385"/>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3DC9"/>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B9F"/>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7E6"/>
    <w:rsid w:val="00C4283F"/>
    <w:rsid w:val="00C42F55"/>
    <w:rsid w:val="00C4337F"/>
    <w:rsid w:val="00C433B9"/>
    <w:rsid w:val="00C437F1"/>
    <w:rsid w:val="00C43D1B"/>
    <w:rsid w:val="00C44854"/>
    <w:rsid w:val="00C44EC2"/>
    <w:rsid w:val="00C45363"/>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98D"/>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B21"/>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A4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BC9"/>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3E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E79D2"/>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CF7F79"/>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DEA"/>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34C2"/>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1F3F"/>
    <w:rsid w:val="00DC2120"/>
    <w:rsid w:val="00DC2151"/>
    <w:rsid w:val="00DC22AC"/>
    <w:rsid w:val="00DC24D9"/>
    <w:rsid w:val="00DC2762"/>
    <w:rsid w:val="00DC2DC7"/>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BDB"/>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5EB"/>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03"/>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A06"/>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25F"/>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49EF"/>
    <w:rsid w:val="00F55319"/>
    <w:rsid w:val="00F5606F"/>
    <w:rsid w:val="00F562ED"/>
    <w:rsid w:val="00F56873"/>
    <w:rsid w:val="00F568B3"/>
    <w:rsid w:val="00F569AD"/>
    <w:rsid w:val="00F56C59"/>
    <w:rsid w:val="00F56CBC"/>
    <w:rsid w:val="00F56E8B"/>
    <w:rsid w:val="00F578B7"/>
    <w:rsid w:val="00F57EA0"/>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61C"/>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uiPriority w:val="99"/>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uiPriority w:val="99"/>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3">
    <w:name w:val="吹き出し1"/>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4">
    <w:name w:val="无列表1"/>
    <w:next w:val="NoList"/>
    <w:uiPriority w:val="99"/>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qFormat/>
    <w:rsid w:val="00602E3A"/>
  </w:style>
  <w:style w:type="character" w:customStyle="1" w:styleId="apple-converted-space">
    <w:name w:val="apple-converted-space"/>
    <w:qFormat/>
    <w:rsid w:val="00D562CD"/>
  </w:style>
  <w:style w:type="character" w:customStyle="1" w:styleId="B3Char">
    <w:name w:val="B3 Char"/>
    <w:link w:val="B30"/>
    <w:uiPriority w:val="99"/>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uiPriority w:val="20"/>
    <w:qFormat/>
    <w:rsid w:val="007C4906"/>
    <w:rPr>
      <w:i/>
      <w:iCs/>
    </w:rPr>
  </w:style>
  <w:style w:type="character" w:styleId="UnresolvedMention">
    <w:name w:val="Unresolved Mention"/>
    <w:basedOn w:val="DefaultParagraphFont"/>
    <w:uiPriority w:val="99"/>
    <w:unhideWhenUsed/>
    <w:rsid w:val="00CF7F7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F7F79"/>
    <w:rPr>
      <w:rFonts w:eastAsia="Times New Roman"/>
      <w:sz w:val="16"/>
    </w:rPr>
  </w:style>
  <w:style w:type="character" w:customStyle="1" w:styleId="CommentSubjectChar">
    <w:name w:val="Comment Subject Char"/>
    <w:basedOn w:val="CommentTextChar"/>
    <w:link w:val="CommentSubject"/>
    <w:qFormat/>
    <w:rsid w:val="00CF7F79"/>
    <w:rPr>
      <w:rFonts w:ascii="–¾’©" w:eastAsia="Times New Roman"/>
      <w:b/>
      <w:bCs/>
      <w:sz w:val="24"/>
      <w:lang w:val="en-GB" w:eastAsia="en-GB"/>
    </w:rPr>
  </w:style>
  <w:style w:type="character" w:customStyle="1" w:styleId="UnresolvedMention1">
    <w:name w:val="Unresolved Mention1"/>
    <w:uiPriority w:val="99"/>
    <w:unhideWhenUsed/>
    <w:qFormat/>
    <w:rsid w:val="00CF7F79"/>
    <w:rPr>
      <w:color w:val="808080"/>
      <w:shd w:val="clear" w:color="auto" w:fill="E6E6E6"/>
    </w:rPr>
  </w:style>
  <w:style w:type="character" w:customStyle="1" w:styleId="B2Char">
    <w:name w:val="B2 Char"/>
    <w:link w:val="B20"/>
    <w:qFormat/>
    <w:locked/>
    <w:rsid w:val="00CF7F79"/>
  </w:style>
  <w:style w:type="character" w:styleId="SubtleReference">
    <w:name w:val="Subtle Reference"/>
    <w:uiPriority w:val="31"/>
    <w:qFormat/>
    <w:rsid w:val="00CF7F79"/>
    <w:rPr>
      <w:smallCaps/>
      <w:color w:val="5A5A5A"/>
    </w:rPr>
  </w:style>
  <w:style w:type="character" w:customStyle="1" w:styleId="BodyTextIndentChar">
    <w:name w:val="Body Text Indent Char"/>
    <w:basedOn w:val="DefaultParagraphFont"/>
    <w:link w:val="BodyTextIndent"/>
    <w:qFormat/>
    <w:rsid w:val="00CF7F79"/>
    <w:rPr>
      <w:rFonts w:eastAsia="Times New Roman"/>
      <w:snapToGrid w:val="0"/>
      <w:kern w:val="2"/>
      <w:sz w:val="21"/>
    </w:rPr>
  </w:style>
  <w:style w:type="paragraph" w:customStyle="1" w:styleId="B2">
    <w:name w:val="B2+"/>
    <w:basedOn w:val="B20"/>
    <w:qFormat/>
    <w:rsid w:val="00CF7F79"/>
    <w:pPr>
      <w:numPr>
        <w:numId w:val="14"/>
      </w:numPr>
      <w:tabs>
        <w:tab w:val="clear" w:pos="1191"/>
        <w:tab w:val="num" w:pos="737"/>
      </w:tabs>
      <w:overflowPunct w:val="0"/>
      <w:autoSpaceDE w:val="0"/>
      <w:autoSpaceDN w:val="0"/>
      <w:adjustRightInd w:val="0"/>
      <w:ind w:left="737" w:hanging="453"/>
      <w:textAlignment w:val="baseline"/>
    </w:pPr>
    <w:rPr>
      <w:lang w:val="en-GB" w:eastAsia="en-GB"/>
    </w:rPr>
  </w:style>
  <w:style w:type="paragraph" w:customStyle="1" w:styleId="BL">
    <w:name w:val="BL"/>
    <w:basedOn w:val="Normal"/>
    <w:qFormat/>
    <w:rsid w:val="00CF7F79"/>
    <w:pPr>
      <w:numPr>
        <w:numId w:val="15"/>
      </w:numPr>
      <w:tabs>
        <w:tab w:val="clear" w:pos="737"/>
        <w:tab w:val="left" w:pos="851"/>
        <w:tab w:val="num" w:pos="1644"/>
      </w:tabs>
      <w:ind w:left="1644" w:hanging="425"/>
    </w:pPr>
    <w:rPr>
      <w:rFonts w:eastAsia="MS Mincho"/>
      <w:lang w:val="en-GB" w:eastAsia="en-GB"/>
    </w:rPr>
  </w:style>
  <w:style w:type="paragraph" w:customStyle="1" w:styleId="BN">
    <w:name w:val="BN"/>
    <w:basedOn w:val="Normal"/>
    <w:qFormat/>
    <w:rsid w:val="00CF7F79"/>
    <w:pPr>
      <w:numPr>
        <w:numId w:val="16"/>
      </w:numPr>
      <w:tabs>
        <w:tab w:val="clear" w:pos="737"/>
      </w:tabs>
      <w:ind w:left="720" w:hanging="360"/>
    </w:pPr>
    <w:rPr>
      <w:rFonts w:eastAsia="MS Mincho"/>
      <w:lang w:val="en-GB" w:eastAsia="en-GB"/>
    </w:rPr>
  </w:style>
  <w:style w:type="paragraph" w:styleId="TOCHeading">
    <w:name w:val="TOC Heading"/>
    <w:basedOn w:val="Heading1"/>
    <w:next w:val="Normal"/>
    <w:uiPriority w:val="39"/>
    <w:unhideWhenUsed/>
    <w:qFormat/>
    <w:rsid w:val="00CF7F7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CF7F79"/>
  </w:style>
  <w:style w:type="character" w:customStyle="1" w:styleId="fontstyle01">
    <w:name w:val="fontstyle01"/>
    <w:qFormat/>
    <w:rsid w:val="00CF7F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F7F79"/>
  </w:style>
  <w:style w:type="numbering" w:customStyle="1" w:styleId="NoList3">
    <w:name w:val="No List3"/>
    <w:next w:val="NoList"/>
    <w:uiPriority w:val="99"/>
    <w:semiHidden/>
    <w:unhideWhenUsed/>
    <w:rsid w:val="00CF7F79"/>
  </w:style>
  <w:style w:type="numbering" w:customStyle="1" w:styleId="NoList4">
    <w:name w:val="No List4"/>
    <w:next w:val="NoList"/>
    <w:uiPriority w:val="99"/>
    <w:semiHidden/>
    <w:unhideWhenUsed/>
    <w:rsid w:val="00CF7F79"/>
  </w:style>
  <w:style w:type="character" w:customStyle="1" w:styleId="FooterChar">
    <w:name w:val="Footer Char"/>
    <w:aliases w:val="footer odd Char,footer Char,fo Char,pie de página Char"/>
    <w:link w:val="Footer"/>
    <w:qFormat/>
    <w:rsid w:val="00CF7F79"/>
    <w:rPr>
      <w:rFonts w:ascii="Arial" w:eastAsia="Times New Roman" w:hAnsi="Arial"/>
      <w:b/>
      <w:i/>
      <w:noProof/>
      <w:sz w:val="18"/>
      <w:lang w:val="en-GB"/>
    </w:rPr>
  </w:style>
  <w:style w:type="numbering" w:customStyle="1" w:styleId="NoList5">
    <w:name w:val="No List5"/>
    <w:next w:val="NoList"/>
    <w:uiPriority w:val="99"/>
    <w:semiHidden/>
    <w:unhideWhenUsed/>
    <w:rsid w:val="00CF7F79"/>
  </w:style>
  <w:style w:type="character" w:customStyle="1" w:styleId="Heading7Char">
    <w:name w:val="Heading 7 Char"/>
    <w:link w:val="Heading7"/>
    <w:qFormat/>
    <w:rsid w:val="00CF7F79"/>
    <w:rPr>
      <w:rFonts w:ascii="Arial" w:eastAsia="Arial" w:hAnsi="Arial"/>
      <w:lang w:val="en-GB"/>
    </w:rPr>
  </w:style>
  <w:style w:type="character" w:customStyle="1" w:styleId="Heading8Char">
    <w:name w:val="Heading 8 Char"/>
    <w:link w:val="Heading8"/>
    <w:qFormat/>
    <w:rsid w:val="00CF7F79"/>
    <w:rPr>
      <w:rFonts w:ascii="Arial" w:eastAsia="Arial" w:hAnsi="Arial"/>
      <w:sz w:val="36"/>
      <w:lang w:val="en-GB"/>
    </w:rPr>
  </w:style>
  <w:style w:type="character" w:customStyle="1" w:styleId="Heading9Char">
    <w:name w:val="Heading 9 Char"/>
    <w:link w:val="Heading9"/>
    <w:qFormat/>
    <w:rsid w:val="00CF7F79"/>
    <w:rPr>
      <w:rFonts w:ascii="Arial" w:eastAsia="Arial" w:hAnsi="Arial"/>
      <w:sz w:val="36"/>
      <w:lang w:val="en-GB"/>
    </w:rPr>
  </w:style>
  <w:style w:type="numbering" w:customStyle="1" w:styleId="NoList11">
    <w:name w:val="No List11"/>
    <w:next w:val="NoList"/>
    <w:uiPriority w:val="99"/>
    <w:semiHidden/>
    <w:unhideWhenUsed/>
    <w:rsid w:val="00CF7F79"/>
  </w:style>
  <w:style w:type="numbering" w:customStyle="1" w:styleId="NoList21">
    <w:name w:val="No List21"/>
    <w:next w:val="NoList"/>
    <w:uiPriority w:val="99"/>
    <w:semiHidden/>
    <w:unhideWhenUsed/>
    <w:rsid w:val="00CF7F79"/>
  </w:style>
  <w:style w:type="numbering" w:customStyle="1" w:styleId="NoList31">
    <w:name w:val="No List31"/>
    <w:next w:val="NoList"/>
    <w:uiPriority w:val="99"/>
    <w:semiHidden/>
    <w:unhideWhenUsed/>
    <w:rsid w:val="00CF7F79"/>
  </w:style>
  <w:style w:type="numbering" w:customStyle="1" w:styleId="NoList41">
    <w:name w:val="No List41"/>
    <w:next w:val="NoList"/>
    <w:uiPriority w:val="99"/>
    <w:semiHidden/>
    <w:unhideWhenUsed/>
    <w:rsid w:val="00CF7F79"/>
  </w:style>
  <w:style w:type="table" w:customStyle="1" w:styleId="TableGrid11">
    <w:name w:val="Table Grid11"/>
    <w:basedOn w:val="TableNormal"/>
    <w:next w:val="TableGrid"/>
    <w:uiPriority w:val="39"/>
    <w:qFormat/>
    <w:rsid w:val="00CF7F7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F7F79"/>
  </w:style>
  <w:style w:type="paragraph" w:customStyle="1" w:styleId="References">
    <w:name w:val="References"/>
    <w:basedOn w:val="Normal"/>
    <w:uiPriority w:val="99"/>
    <w:qFormat/>
    <w:rsid w:val="00CF7F79"/>
    <w:pPr>
      <w:numPr>
        <w:numId w:val="17"/>
      </w:numPr>
      <w:tabs>
        <w:tab w:val="clear" w:pos="360"/>
        <w:tab w:val="num" w:pos="397"/>
      </w:tabs>
      <w:overflowPunct/>
      <w:adjustRightInd/>
      <w:snapToGrid w:val="0"/>
      <w:spacing w:after="60"/>
      <w:ind w:left="624" w:hanging="624"/>
      <w:jc w:val="both"/>
      <w:textAlignment w:val="auto"/>
    </w:pPr>
    <w:rPr>
      <w:rFonts w:eastAsia="SimSun"/>
      <w:szCs w:val="16"/>
    </w:rPr>
  </w:style>
  <w:style w:type="character" w:customStyle="1" w:styleId="font4">
    <w:name w:val="font4"/>
    <w:qFormat/>
    <w:rsid w:val="00CF7F79"/>
  </w:style>
  <w:style w:type="character" w:customStyle="1" w:styleId="UnresolvedMention2">
    <w:name w:val="Unresolved Mention2"/>
    <w:uiPriority w:val="99"/>
    <w:unhideWhenUsed/>
    <w:qFormat/>
    <w:rsid w:val="00CF7F79"/>
    <w:rPr>
      <w:color w:val="605E5C"/>
      <w:shd w:val="clear" w:color="auto" w:fill="E1DFDD"/>
    </w:rPr>
  </w:style>
  <w:style w:type="character" w:customStyle="1" w:styleId="BodyText2Char">
    <w:name w:val="Body Text 2 Char"/>
    <w:basedOn w:val="DefaultParagraphFont"/>
    <w:link w:val="BodyText2"/>
    <w:uiPriority w:val="99"/>
    <w:qFormat/>
    <w:rsid w:val="00CF7F79"/>
    <w:rPr>
      <w:rFonts w:eastAsia="Times New Roman"/>
      <w:i/>
    </w:rPr>
  </w:style>
  <w:style w:type="character" w:customStyle="1" w:styleId="BodyText3Char">
    <w:name w:val="Body Text 3 Char"/>
    <w:basedOn w:val="DefaultParagraphFont"/>
    <w:link w:val="BodyText3"/>
    <w:uiPriority w:val="99"/>
    <w:qFormat/>
    <w:rsid w:val="00CF7F79"/>
    <w:rPr>
      <w:rFonts w:eastAsia="Osaka"/>
      <w:color w:val="000000"/>
    </w:rPr>
  </w:style>
  <w:style w:type="paragraph" w:customStyle="1" w:styleId="a4">
    <w:name w:val="修订"/>
    <w:hidden/>
    <w:semiHidden/>
    <w:qFormat/>
    <w:rsid w:val="00CF7F79"/>
    <w:rPr>
      <w:rFonts w:eastAsia="Batang"/>
      <w:lang w:val="en-GB"/>
    </w:rPr>
  </w:style>
  <w:style w:type="character" w:customStyle="1" w:styleId="B1Zchn">
    <w:name w:val="B1 Zchn"/>
    <w:qFormat/>
    <w:rsid w:val="00CF7F79"/>
    <w:rPr>
      <w:rFonts w:ascii="Times New Roman" w:hAnsi="Times New Roman"/>
      <w:lang w:val="en-GB"/>
    </w:rPr>
  </w:style>
  <w:style w:type="paragraph" w:customStyle="1" w:styleId="msonormal0">
    <w:name w:val="msonormal"/>
    <w:basedOn w:val="Normal"/>
    <w:uiPriority w:val="99"/>
    <w:qFormat/>
    <w:rsid w:val="00CF7F79"/>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7F79"/>
    <w:rPr>
      <w:rFonts w:ascii="Times New Roman" w:hAnsi="Times New Roman"/>
      <w:lang w:val="en-GB" w:eastAsia="ko-KR"/>
    </w:rPr>
  </w:style>
  <w:style w:type="character" w:customStyle="1" w:styleId="B1Char1">
    <w:name w:val="B1 Char1"/>
    <w:qFormat/>
    <w:rsid w:val="00CF7F79"/>
    <w:rPr>
      <w:lang w:val="en-GB"/>
    </w:rPr>
  </w:style>
  <w:style w:type="paragraph" w:customStyle="1" w:styleId="31">
    <w:name w:val="吹き出し3"/>
    <w:basedOn w:val="Normal"/>
    <w:uiPriority w:val="99"/>
    <w:semiHidden/>
    <w:qFormat/>
    <w:rsid w:val="00CF7F79"/>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uiPriority w:val="99"/>
    <w:semiHidden/>
    <w:qFormat/>
    <w:rsid w:val="00CF7F79"/>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uiPriority w:val="99"/>
    <w:qFormat/>
    <w:rsid w:val="00CF7F79"/>
    <w:rPr>
      <w:rFonts w:eastAsia="Times New Roman"/>
    </w:rPr>
  </w:style>
  <w:style w:type="character" w:customStyle="1" w:styleId="MTEquationSection">
    <w:name w:val="MTEquationSection"/>
    <w:qFormat/>
    <w:rsid w:val="00CF7F79"/>
    <w:rPr>
      <w:vanish w:val="0"/>
      <w:color w:val="FF0000"/>
      <w:lang w:eastAsia="en-US"/>
    </w:rPr>
  </w:style>
  <w:style w:type="character" w:customStyle="1" w:styleId="ListChar">
    <w:name w:val="List Char"/>
    <w:link w:val="List"/>
    <w:uiPriority w:val="99"/>
    <w:qFormat/>
    <w:rsid w:val="00CF7F79"/>
    <w:rPr>
      <w:rFonts w:eastAsia="Times New Roman"/>
    </w:rPr>
  </w:style>
  <w:style w:type="character" w:customStyle="1" w:styleId="List2Char">
    <w:name w:val="List 2 Char"/>
    <w:link w:val="List2"/>
    <w:uiPriority w:val="99"/>
    <w:qFormat/>
    <w:rsid w:val="00CF7F79"/>
    <w:rPr>
      <w:rFonts w:eastAsia="Times New Roman"/>
    </w:rPr>
  </w:style>
  <w:style w:type="character" w:customStyle="1" w:styleId="ListBullet3Char">
    <w:name w:val="List Bullet 3 Char"/>
    <w:link w:val="ListBullet3"/>
    <w:uiPriority w:val="99"/>
    <w:qFormat/>
    <w:rsid w:val="00CF7F79"/>
    <w:rPr>
      <w:rFonts w:eastAsia="Times New Roman"/>
    </w:rPr>
  </w:style>
  <w:style w:type="character" w:customStyle="1" w:styleId="ListBullet2Char">
    <w:name w:val="List Bullet 2 Char"/>
    <w:link w:val="ListBullet2"/>
    <w:qFormat/>
    <w:rsid w:val="00CF7F79"/>
    <w:rPr>
      <w:rFonts w:eastAsia="Times New Roman"/>
    </w:rPr>
  </w:style>
  <w:style w:type="character" w:customStyle="1" w:styleId="ListBulletChar">
    <w:name w:val="List Bullet Char"/>
    <w:link w:val="ListBullet"/>
    <w:qFormat/>
    <w:rsid w:val="00CF7F79"/>
    <w:rPr>
      <w:rFonts w:eastAsia="Times New Roman"/>
    </w:rPr>
  </w:style>
  <w:style w:type="character" w:customStyle="1" w:styleId="1Char0">
    <w:name w:val="样式1 Char"/>
    <w:link w:val="10"/>
    <w:uiPriority w:val="99"/>
    <w:qFormat/>
    <w:rsid w:val="00CF7F79"/>
    <w:rPr>
      <w:rFonts w:ascii="Arial" w:hAnsi="Arial"/>
      <w:sz w:val="18"/>
      <w:lang w:eastAsia="ja-JP"/>
    </w:rPr>
  </w:style>
  <w:style w:type="character" w:customStyle="1" w:styleId="superscript">
    <w:name w:val="superscript"/>
    <w:qFormat/>
    <w:rsid w:val="00CF7F79"/>
    <w:rPr>
      <w:rFonts w:ascii="Bookman" w:hAnsi="Bookman"/>
      <w:position w:val="6"/>
      <w:sz w:val="18"/>
    </w:rPr>
  </w:style>
  <w:style w:type="character" w:customStyle="1" w:styleId="NOChar1">
    <w:name w:val="NO Char1"/>
    <w:qFormat/>
    <w:rsid w:val="00CF7F79"/>
    <w:rPr>
      <w:rFonts w:eastAsia="MS Mincho"/>
      <w:lang w:val="en-GB" w:eastAsia="en-US" w:bidi="ar-SA"/>
    </w:rPr>
  </w:style>
  <w:style w:type="paragraph" w:customStyle="1" w:styleId="textintend1">
    <w:name w:val="text intend 1"/>
    <w:basedOn w:val="text"/>
    <w:uiPriority w:val="99"/>
    <w:qFormat/>
    <w:rsid w:val="00CF7F7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F7F79"/>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CF7F79"/>
    <w:rPr>
      <w:lang w:val="en-GB"/>
    </w:rPr>
  </w:style>
  <w:style w:type="character" w:customStyle="1" w:styleId="EndnoteTextChar1">
    <w:name w:val="Endnote Text Char1"/>
    <w:qFormat/>
    <w:rsid w:val="00CF7F79"/>
    <w:rPr>
      <w:lang w:val="en-GB"/>
    </w:rPr>
  </w:style>
  <w:style w:type="character" w:customStyle="1" w:styleId="TitleChar1">
    <w:name w:val="Title Char1"/>
    <w:qFormat/>
    <w:rsid w:val="00CF7F7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F7F7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F7F79"/>
    <w:rPr>
      <w:lang w:val="en-GB"/>
    </w:rPr>
  </w:style>
  <w:style w:type="character" w:customStyle="1" w:styleId="BodyTextIndentChar1">
    <w:name w:val="Body Text Indent Char1"/>
    <w:qFormat/>
    <w:rsid w:val="00CF7F79"/>
    <w:rPr>
      <w:lang w:val="en-GB"/>
    </w:rPr>
  </w:style>
  <w:style w:type="character" w:customStyle="1" w:styleId="BodyText3Char1">
    <w:name w:val="Body Text 3 Char1"/>
    <w:qFormat/>
    <w:rsid w:val="00CF7F79"/>
    <w:rPr>
      <w:sz w:val="16"/>
      <w:szCs w:val="16"/>
      <w:lang w:val="en-GB"/>
    </w:rPr>
  </w:style>
  <w:style w:type="paragraph" w:customStyle="1" w:styleId="text">
    <w:name w:val="text"/>
    <w:basedOn w:val="Normal"/>
    <w:uiPriority w:val="99"/>
    <w:qFormat/>
    <w:rsid w:val="00CF7F7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CF7F7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uiPriority w:val="99"/>
    <w:qFormat/>
    <w:rsid w:val="00CF7F7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F7F79"/>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uiPriority w:val="99"/>
    <w:qFormat/>
    <w:rsid w:val="00CF7F79"/>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uiPriority w:val="99"/>
    <w:qFormat/>
    <w:rsid w:val="00CF7F79"/>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0">
    <w:name w:val="样式1"/>
    <w:basedOn w:val="TAN"/>
    <w:link w:val="1Char0"/>
    <w:uiPriority w:val="99"/>
    <w:qFormat/>
    <w:rsid w:val="00CF7F79"/>
    <w:pPr>
      <w:numPr>
        <w:numId w:val="18"/>
      </w:numPr>
      <w:ind w:left="720"/>
    </w:pPr>
    <w:rPr>
      <w:rFonts w:eastAsia="MS Mincho"/>
      <w:lang w:eastAsia="ja-JP"/>
    </w:rPr>
  </w:style>
  <w:style w:type="paragraph" w:customStyle="1" w:styleId="TdocText">
    <w:name w:val="Tdoc_Text"/>
    <w:basedOn w:val="Normal"/>
    <w:uiPriority w:val="99"/>
    <w:qFormat/>
    <w:rsid w:val="00CF7F79"/>
    <w:pPr>
      <w:overflowPunct/>
      <w:autoSpaceDE/>
      <w:autoSpaceDN/>
      <w:adjustRightInd/>
      <w:spacing w:before="120" w:after="0"/>
      <w:jc w:val="both"/>
      <w:textAlignment w:val="auto"/>
    </w:pPr>
    <w:rPr>
      <w:rFonts w:eastAsia="SimSun"/>
    </w:rPr>
  </w:style>
  <w:style w:type="paragraph" w:customStyle="1" w:styleId="centered">
    <w:name w:val="centered"/>
    <w:basedOn w:val="Normal"/>
    <w:uiPriority w:val="99"/>
    <w:qFormat/>
    <w:rsid w:val="00CF7F79"/>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uiPriority w:val="99"/>
    <w:qFormat/>
    <w:rsid w:val="00CF7F79"/>
    <w:pPr>
      <w:ind w:left="720"/>
      <w:contextualSpacing/>
    </w:pPr>
    <w:rPr>
      <w:rFonts w:eastAsia="SimSun"/>
      <w:lang w:val="en-GB"/>
    </w:rPr>
  </w:style>
  <w:style w:type="paragraph" w:customStyle="1" w:styleId="LightList-Accent31">
    <w:name w:val="Light List - Accent 31"/>
    <w:uiPriority w:val="99"/>
    <w:semiHidden/>
    <w:qFormat/>
    <w:rsid w:val="00CF7F79"/>
    <w:rPr>
      <w:rFonts w:eastAsia="Batang"/>
      <w:lang w:val="en-GB"/>
    </w:rPr>
  </w:style>
  <w:style w:type="numbering" w:customStyle="1" w:styleId="15">
    <w:name w:val="リストなし1"/>
    <w:next w:val="NoList"/>
    <w:uiPriority w:val="99"/>
    <w:semiHidden/>
    <w:unhideWhenUsed/>
    <w:rsid w:val="00CF7F79"/>
  </w:style>
  <w:style w:type="paragraph" w:customStyle="1" w:styleId="81">
    <w:name w:val="表 (赤)  81"/>
    <w:basedOn w:val="Normal"/>
    <w:uiPriority w:val="34"/>
    <w:qFormat/>
    <w:rsid w:val="00CF7F79"/>
    <w:pPr>
      <w:ind w:left="720"/>
      <w:contextualSpacing/>
    </w:pPr>
    <w:rPr>
      <w:rFonts w:eastAsia="SimSun"/>
      <w:lang w:val="en-GB" w:eastAsia="en-GB"/>
    </w:rPr>
  </w:style>
  <w:style w:type="paragraph" w:customStyle="1" w:styleId="note0">
    <w:name w:val="note"/>
    <w:basedOn w:val="Normal"/>
    <w:uiPriority w:val="99"/>
    <w:qFormat/>
    <w:rsid w:val="00CF7F79"/>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F7F79"/>
    <w:rPr>
      <w:rFonts w:eastAsia="SimSun"/>
      <w:lang w:val="en-GB"/>
    </w:rPr>
  </w:style>
  <w:style w:type="character" w:styleId="PlaceholderText">
    <w:name w:val="Placeholder Text"/>
    <w:uiPriority w:val="99"/>
    <w:unhideWhenUsed/>
    <w:qFormat/>
    <w:rsid w:val="00CF7F79"/>
    <w:rPr>
      <w:color w:val="808080"/>
    </w:rPr>
  </w:style>
  <w:style w:type="paragraph" w:customStyle="1" w:styleId="LGTdoc">
    <w:name w:val="LGTdoc_본문"/>
    <w:basedOn w:val="Normal"/>
    <w:uiPriority w:val="99"/>
    <w:qFormat/>
    <w:rsid w:val="00CF7F79"/>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CF7F79"/>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CF7F79"/>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CF7F79"/>
    <w:rPr>
      <w:rFonts w:ascii="Arial" w:eastAsia="SimSun" w:hAnsi="Arial"/>
      <w:szCs w:val="24"/>
      <w:lang w:val="en-GB"/>
    </w:rPr>
  </w:style>
  <w:style w:type="paragraph" w:customStyle="1" w:styleId="Text1">
    <w:name w:val="Text 1"/>
    <w:basedOn w:val="Normal"/>
    <w:uiPriority w:val="99"/>
    <w:qFormat/>
    <w:rsid w:val="00CF7F79"/>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CF7F79"/>
    <w:pPr>
      <w:numPr>
        <w:ilvl w:val="0"/>
        <w:numId w:val="19"/>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CF7F79"/>
  </w:style>
  <w:style w:type="paragraph" w:customStyle="1" w:styleId="cita">
    <w:name w:val="cita"/>
    <w:basedOn w:val="Normal"/>
    <w:uiPriority w:val="99"/>
    <w:qFormat/>
    <w:rsid w:val="00CF7F79"/>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CF7F79"/>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CF7F79"/>
    <w:rPr>
      <w:rFonts w:eastAsia="MS Mincho" w:cs="v4.2.0"/>
      <w:lang w:val="en-GB" w:eastAsia="en-GB"/>
    </w:rPr>
  </w:style>
  <w:style w:type="paragraph" w:customStyle="1" w:styleId="CharCharCharCharCharCharCharCharCharCharCharCharChar">
    <w:name w:val="Char Char Char Char Char Char Char Char Char Char Char Char Char"/>
    <w:uiPriority w:val="99"/>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F7F79"/>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uiPriority w:val="99"/>
    <w:qFormat/>
    <w:rsid w:val="00CF7F79"/>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CF7F79"/>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CF7F7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CF7F79"/>
    <w:rPr>
      <w:vanish w:val="0"/>
      <w:webHidden w:val="0"/>
      <w:color w:val="000000"/>
      <w:specVanish w:val="0"/>
    </w:rPr>
  </w:style>
  <w:style w:type="paragraph" w:customStyle="1" w:styleId="Equation">
    <w:name w:val="Equation"/>
    <w:basedOn w:val="Normal"/>
    <w:next w:val="Normal"/>
    <w:link w:val="EquationChar"/>
    <w:qFormat/>
    <w:rsid w:val="00CF7F79"/>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CF7F79"/>
    <w:rPr>
      <w:rFonts w:eastAsia="SimSun"/>
      <w:sz w:val="22"/>
      <w:szCs w:val="22"/>
      <w:lang w:val="en-GB"/>
    </w:rPr>
  </w:style>
  <w:style w:type="character" w:customStyle="1" w:styleId="shorttext">
    <w:name w:val="short_text"/>
    <w:qFormat/>
    <w:rsid w:val="00CF7F7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7F7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7F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7F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7F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F7F7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7F7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7F7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7F79"/>
    <w:rPr>
      <w:rFonts w:ascii="Times New Roman" w:eastAsia="Yu Mincho" w:hAnsi="Times New Roman"/>
      <w:lang w:val="en-GB" w:eastAsia="en-US"/>
    </w:rPr>
  </w:style>
  <w:style w:type="paragraph" w:customStyle="1" w:styleId="42">
    <w:name w:val="吹き出し4"/>
    <w:basedOn w:val="Normal"/>
    <w:uiPriority w:val="99"/>
    <w:semiHidden/>
    <w:qFormat/>
    <w:rsid w:val="00CF7F79"/>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CF7F79"/>
    <w:pPr>
      <w:keepNext/>
      <w:overflowPunct/>
      <w:adjustRightInd/>
      <w:spacing w:after="0"/>
      <w:jc w:val="center"/>
      <w:textAlignment w:val="auto"/>
    </w:pPr>
    <w:rPr>
      <w:rFonts w:ascii="Arial" w:eastAsia="Calibri" w:hAnsi="Arial" w:cs="Arial"/>
      <w:sz w:val="18"/>
      <w:szCs w:val="18"/>
    </w:rPr>
  </w:style>
  <w:style w:type="table" w:customStyle="1" w:styleId="TableGrid4">
    <w:name w:val="Table Grid4"/>
    <w:basedOn w:val="TableNormal"/>
    <w:next w:val="TableGrid"/>
    <w:qFormat/>
    <w:rsid w:val="00CF7F7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F7F79"/>
  </w:style>
  <w:style w:type="table" w:customStyle="1" w:styleId="311">
    <w:name w:val="网格型31"/>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7F79"/>
  </w:style>
  <w:style w:type="table" w:customStyle="1" w:styleId="TableClassic21">
    <w:name w:val="Table Classic 21"/>
    <w:basedOn w:val="TableNormal"/>
    <w:next w:val="TableClassic2"/>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F7F79"/>
    <w:rPr>
      <w:rFonts w:eastAsia="Batang"/>
      <w:lang w:val="en-GB"/>
    </w:rPr>
  </w:style>
  <w:style w:type="paragraph" w:customStyle="1" w:styleId="TOC92">
    <w:name w:val="TOC 92"/>
    <w:basedOn w:val="TOC8"/>
    <w:uiPriority w:val="99"/>
    <w:qFormat/>
    <w:rsid w:val="00CF7F79"/>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CF7F79"/>
    <w:pPr>
      <w:spacing w:before="120" w:after="120"/>
    </w:pPr>
    <w:rPr>
      <w:rFonts w:eastAsia="MS Mincho"/>
      <w:b/>
      <w:lang w:val="en-GB" w:eastAsia="en-GB"/>
    </w:rPr>
  </w:style>
  <w:style w:type="paragraph" w:customStyle="1" w:styleId="TableofFigures2">
    <w:name w:val="Table of Figures2"/>
    <w:basedOn w:val="Normal"/>
    <w:next w:val="Normal"/>
    <w:uiPriority w:val="99"/>
    <w:qFormat/>
    <w:rsid w:val="00CF7F79"/>
    <w:pPr>
      <w:ind w:left="400" w:hanging="400"/>
      <w:jc w:val="center"/>
    </w:pPr>
    <w:rPr>
      <w:rFonts w:eastAsia="MS Mincho"/>
      <w:b/>
      <w:lang w:val="en-GB" w:eastAsia="en-GB"/>
    </w:rPr>
  </w:style>
  <w:style w:type="paragraph" w:customStyle="1" w:styleId="Char2">
    <w:name w:val="Char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F7F7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CF7F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F7F79"/>
    <w:rPr>
      <w:lang w:val="en-GB" w:eastAsia="ja-JP" w:bidi="ar-SA"/>
    </w:rPr>
  </w:style>
  <w:style w:type="character" w:customStyle="1" w:styleId="CharChar42">
    <w:name w:val="Char Char42"/>
    <w:qFormat/>
    <w:rsid w:val="00CF7F79"/>
    <w:rPr>
      <w:rFonts w:ascii="Courier New" w:hAnsi="Courier New" w:cs="Courier New" w:hint="default"/>
      <w:lang w:val="nb-NO" w:eastAsia="ja-JP" w:bidi="ar-SA"/>
    </w:rPr>
  </w:style>
  <w:style w:type="character" w:customStyle="1" w:styleId="CharChar72">
    <w:name w:val="Char Char72"/>
    <w:semiHidden/>
    <w:qFormat/>
    <w:rsid w:val="00CF7F79"/>
    <w:rPr>
      <w:rFonts w:ascii="Tahoma" w:hAnsi="Tahoma" w:cs="Tahoma" w:hint="default"/>
      <w:shd w:val="clear" w:color="auto" w:fill="000080"/>
      <w:lang w:val="en-GB" w:eastAsia="en-US"/>
    </w:rPr>
  </w:style>
  <w:style w:type="character" w:customStyle="1" w:styleId="CharChar102">
    <w:name w:val="Char Char102"/>
    <w:semiHidden/>
    <w:qFormat/>
    <w:rsid w:val="00CF7F79"/>
    <w:rPr>
      <w:rFonts w:ascii="Times New Roman" w:hAnsi="Times New Roman" w:cs="Times New Roman" w:hint="default"/>
      <w:lang w:val="en-GB" w:eastAsia="en-US"/>
    </w:rPr>
  </w:style>
  <w:style w:type="character" w:customStyle="1" w:styleId="CharChar92">
    <w:name w:val="Char Char92"/>
    <w:semiHidden/>
    <w:qFormat/>
    <w:rsid w:val="00CF7F79"/>
    <w:rPr>
      <w:rFonts w:ascii="Tahoma" w:hAnsi="Tahoma" w:cs="Tahoma" w:hint="default"/>
      <w:sz w:val="16"/>
      <w:szCs w:val="16"/>
      <w:lang w:val="en-GB" w:eastAsia="en-US"/>
    </w:rPr>
  </w:style>
  <w:style w:type="character" w:customStyle="1" w:styleId="CharChar82">
    <w:name w:val="Char Char82"/>
    <w:semiHidden/>
    <w:qFormat/>
    <w:rsid w:val="00CF7F79"/>
    <w:rPr>
      <w:rFonts w:ascii="Times New Roman" w:hAnsi="Times New Roman" w:cs="Times New Roman" w:hint="default"/>
      <w:b/>
      <w:bCs/>
      <w:lang w:val="en-GB" w:eastAsia="en-US"/>
    </w:rPr>
  </w:style>
  <w:style w:type="character" w:customStyle="1" w:styleId="CharChar292">
    <w:name w:val="Char Char292"/>
    <w:qFormat/>
    <w:rsid w:val="00CF7F79"/>
    <w:rPr>
      <w:rFonts w:ascii="Arial" w:hAnsi="Arial" w:cs="Arial" w:hint="default"/>
      <w:sz w:val="36"/>
      <w:lang w:val="en-GB" w:eastAsia="en-US" w:bidi="ar-SA"/>
    </w:rPr>
  </w:style>
  <w:style w:type="character" w:customStyle="1" w:styleId="CharChar282">
    <w:name w:val="Char Char282"/>
    <w:qFormat/>
    <w:rsid w:val="00CF7F79"/>
    <w:rPr>
      <w:rFonts w:ascii="Arial" w:hAnsi="Arial" w:cs="Arial" w:hint="default"/>
      <w:sz w:val="32"/>
      <w:lang w:val="en-GB"/>
    </w:rPr>
  </w:style>
  <w:style w:type="character" w:customStyle="1" w:styleId="ZchnZchn52">
    <w:name w:val="Zchn Zchn52"/>
    <w:qFormat/>
    <w:rsid w:val="00CF7F79"/>
    <w:rPr>
      <w:rFonts w:ascii="Courier New" w:eastAsia="Batang" w:hAnsi="Courier New"/>
      <w:lang w:val="nb-NO" w:eastAsia="en-US" w:bidi="ar-SA"/>
    </w:rPr>
  </w:style>
  <w:style w:type="paragraph" w:customStyle="1" w:styleId="TOC911">
    <w:name w:val="TOC 911"/>
    <w:basedOn w:val="TOC8"/>
    <w:qFormat/>
    <w:rsid w:val="00CF7F79"/>
    <w:pPr>
      <w:keepNext/>
      <w:ind w:left="1418" w:hanging="1418"/>
    </w:pPr>
    <w:rPr>
      <w:rFonts w:eastAsia="MS Mincho"/>
      <w:noProof w:val="0"/>
      <w:lang w:eastAsia="en-GB"/>
    </w:rPr>
  </w:style>
  <w:style w:type="paragraph" w:customStyle="1" w:styleId="Caption11">
    <w:name w:val="Caption11"/>
    <w:basedOn w:val="Normal"/>
    <w:next w:val="Normal"/>
    <w:qFormat/>
    <w:rsid w:val="00CF7F79"/>
    <w:pPr>
      <w:spacing w:before="120" w:after="120"/>
    </w:pPr>
    <w:rPr>
      <w:rFonts w:eastAsia="MS Mincho"/>
      <w:b/>
      <w:lang w:val="en-GB" w:eastAsia="en-GB"/>
    </w:rPr>
  </w:style>
  <w:style w:type="paragraph" w:customStyle="1" w:styleId="TableofFigures11">
    <w:name w:val="Table of Figures11"/>
    <w:basedOn w:val="Normal"/>
    <w:next w:val="Normal"/>
    <w:qFormat/>
    <w:rsid w:val="00CF7F79"/>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CF7F79"/>
    <w:rPr>
      <w:color w:val="808080"/>
      <w:shd w:val="clear" w:color="auto" w:fill="E6E6E6"/>
    </w:rPr>
  </w:style>
  <w:style w:type="paragraph" w:customStyle="1" w:styleId="CharCharCharCharChar1">
    <w:name w:val="Char Char Char Char Char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F7F79"/>
    <w:rPr>
      <w:lang w:val="en-GB" w:eastAsia="ja-JP" w:bidi="ar-SA"/>
    </w:rPr>
  </w:style>
  <w:style w:type="paragraph" w:customStyle="1" w:styleId="1Char1">
    <w:name w:val="(文字) (文字)1 Char (文字) (文字)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F7F7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CF7F79"/>
    <w:rPr>
      <w:rFonts w:ascii="Courier New" w:hAnsi="Courier New"/>
      <w:lang w:val="nb-NO" w:eastAsia="ja-JP" w:bidi="ar-SA"/>
    </w:rPr>
  </w:style>
  <w:style w:type="paragraph" w:customStyle="1" w:styleId="CharCharCharCharCharChar1">
    <w:name w:val="Char Char Char Char Char Char1"/>
    <w:semiHidden/>
    <w:qFormat/>
    <w:rsid w:val="00CF7F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F7F79"/>
    <w:rPr>
      <w:rFonts w:ascii="Tahoma" w:hAnsi="Tahoma" w:cs="Tahoma"/>
      <w:shd w:val="clear" w:color="auto" w:fill="000080"/>
      <w:lang w:val="en-GB" w:eastAsia="en-US"/>
    </w:rPr>
  </w:style>
  <w:style w:type="character" w:customStyle="1" w:styleId="ZchnZchn51">
    <w:name w:val="Zchn Zchn51"/>
    <w:qFormat/>
    <w:rsid w:val="00CF7F79"/>
    <w:rPr>
      <w:rFonts w:ascii="Courier New" w:eastAsia="Batang" w:hAnsi="Courier New"/>
      <w:lang w:val="nb-NO" w:eastAsia="en-US" w:bidi="ar-SA"/>
    </w:rPr>
  </w:style>
  <w:style w:type="character" w:customStyle="1" w:styleId="CharChar101">
    <w:name w:val="Char Char101"/>
    <w:semiHidden/>
    <w:qFormat/>
    <w:rsid w:val="00CF7F79"/>
    <w:rPr>
      <w:rFonts w:ascii="Times New Roman" w:hAnsi="Times New Roman"/>
      <w:lang w:val="en-GB" w:eastAsia="en-US"/>
    </w:rPr>
  </w:style>
  <w:style w:type="character" w:customStyle="1" w:styleId="CharChar91">
    <w:name w:val="Char Char91"/>
    <w:semiHidden/>
    <w:qFormat/>
    <w:rsid w:val="00CF7F79"/>
    <w:rPr>
      <w:rFonts w:ascii="Tahoma" w:hAnsi="Tahoma" w:cs="Tahoma"/>
      <w:sz w:val="16"/>
      <w:szCs w:val="16"/>
      <w:lang w:val="en-GB" w:eastAsia="en-US"/>
    </w:rPr>
  </w:style>
  <w:style w:type="character" w:customStyle="1" w:styleId="CharChar81">
    <w:name w:val="Char Char81"/>
    <w:semiHidden/>
    <w:qFormat/>
    <w:rsid w:val="00CF7F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F7F79"/>
    <w:rPr>
      <w:rFonts w:ascii="Arial" w:hAnsi="Arial"/>
      <w:sz w:val="36"/>
      <w:lang w:val="en-GB" w:eastAsia="en-US" w:bidi="ar-SA"/>
    </w:rPr>
  </w:style>
  <w:style w:type="character" w:customStyle="1" w:styleId="CharChar281">
    <w:name w:val="Char Char281"/>
    <w:qFormat/>
    <w:rsid w:val="00CF7F79"/>
    <w:rPr>
      <w:rFonts w:ascii="Arial" w:hAnsi="Arial"/>
      <w:sz w:val="32"/>
      <w:lang w:val="en-GB"/>
    </w:rPr>
  </w:style>
  <w:style w:type="paragraph" w:customStyle="1" w:styleId="CharChar241">
    <w:name w:val="Char Char241"/>
    <w:basedOn w:val="Normal"/>
    <w:semiHidden/>
    <w:qFormat/>
    <w:rsid w:val="00CF7F7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F7F7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F7F79"/>
  </w:style>
  <w:style w:type="numbering" w:customStyle="1" w:styleId="NoList7">
    <w:name w:val="No List7"/>
    <w:next w:val="NoList"/>
    <w:uiPriority w:val="99"/>
    <w:semiHidden/>
    <w:unhideWhenUsed/>
    <w:rsid w:val="00CF7F79"/>
  </w:style>
  <w:style w:type="table" w:customStyle="1" w:styleId="TableGrid12">
    <w:name w:val="Table Grid12"/>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7F79"/>
  </w:style>
  <w:style w:type="table" w:customStyle="1" w:styleId="TableGrid111">
    <w:name w:val="Table Grid1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F7F79"/>
  </w:style>
  <w:style w:type="numbering" w:customStyle="1" w:styleId="NoList32">
    <w:name w:val="No List32"/>
    <w:next w:val="NoList"/>
    <w:uiPriority w:val="99"/>
    <w:semiHidden/>
    <w:unhideWhenUsed/>
    <w:rsid w:val="00CF7F79"/>
  </w:style>
  <w:style w:type="character" w:customStyle="1" w:styleId="FooterChar1">
    <w:name w:val="Footer Char1"/>
    <w:aliases w:val="footer odd Char1,footer Char1,fo Char1,pie de página Char1,页脚 Char1"/>
    <w:semiHidden/>
    <w:qFormat/>
    <w:rsid w:val="00CF7F79"/>
    <w:rPr>
      <w:rFonts w:ascii="Times New Roman" w:hAnsi="Times New Roman"/>
      <w:lang w:val="en-GB"/>
    </w:rPr>
  </w:style>
  <w:style w:type="paragraph" w:customStyle="1" w:styleId="CharChar5">
    <w:name w:val="Char Char5"/>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F7F79"/>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CF7F79"/>
    <w:rPr>
      <w:rFonts w:ascii="Courier New" w:eastAsia="SimSun" w:hAnsi="Courier New" w:cs="Courier New"/>
      <w:color w:val="0000FF"/>
      <w:kern w:val="2"/>
      <w:lang w:val="en-US" w:eastAsia="zh-CN" w:bidi="ar-SA"/>
    </w:rPr>
  </w:style>
  <w:style w:type="character" w:styleId="LineNumber">
    <w:name w:val="line number"/>
    <w:qFormat/>
    <w:rsid w:val="00CF7F79"/>
    <w:rPr>
      <w:rFonts w:ascii="Arial" w:eastAsia="SimSun" w:hAnsi="Arial" w:cs="Arial"/>
      <w:color w:val="0000FF"/>
      <w:kern w:val="2"/>
      <w:lang w:val="en-US" w:eastAsia="zh-CN" w:bidi="ar-SA"/>
    </w:rPr>
  </w:style>
  <w:style w:type="paragraph" w:styleId="BlockText">
    <w:name w:val="Block Text"/>
    <w:basedOn w:val="Normal"/>
    <w:qFormat/>
    <w:rsid w:val="00CF7F79"/>
    <w:pPr>
      <w:overflowPunct/>
      <w:autoSpaceDE/>
      <w:autoSpaceDN/>
      <w:adjustRightInd/>
      <w:spacing w:after="120"/>
      <w:ind w:left="1440" w:right="1440"/>
      <w:textAlignment w:val="auto"/>
    </w:pPr>
    <w:rPr>
      <w:rFonts w:eastAsia="MS Mincho"/>
      <w:lang w:val="en-GB"/>
    </w:rPr>
  </w:style>
  <w:style w:type="table" w:customStyle="1" w:styleId="TableGrid5">
    <w:name w:val="Table Grid5"/>
    <w:basedOn w:val="TableNormal"/>
    <w:next w:val="TableGrid"/>
    <w:uiPriority w:val="39"/>
    <w:qFormat/>
    <w:rsid w:val="00CF7F7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CF7F79"/>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CF7F79"/>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qFormat/>
    <w:rsid w:val="00CF7F79"/>
    <w:rPr>
      <w:rFonts w:ascii="Arial" w:eastAsia="SimSun" w:hAnsi="Arial" w:cs="Arial"/>
      <w:b/>
      <w:lang w:val="en-GB"/>
    </w:rPr>
  </w:style>
  <w:style w:type="character" w:customStyle="1" w:styleId="PLChar">
    <w:name w:val="PL Char"/>
    <w:link w:val="PL"/>
    <w:qFormat/>
    <w:rsid w:val="00CF7F79"/>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CF7F79"/>
    <w:pPr>
      <w:ind w:left="720"/>
      <w:contextualSpacing/>
    </w:pPr>
    <w:rPr>
      <w:lang w:val="en-GB"/>
    </w:rPr>
  </w:style>
  <w:style w:type="paragraph" w:customStyle="1" w:styleId="ColorfulShading-Accent11">
    <w:name w:val="Colorful Shading - Accent 11"/>
    <w:hidden/>
    <w:semiHidden/>
    <w:qFormat/>
    <w:rsid w:val="00CF7F79"/>
    <w:rPr>
      <w:rFonts w:eastAsia="Batang"/>
      <w:lang w:val="en-GB"/>
    </w:rPr>
  </w:style>
  <w:style w:type="numbering" w:customStyle="1" w:styleId="NoList42">
    <w:name w:val="No List42"/>
    <w:next w:val="NoList"/>
    <w:uiPriority w:val="99"/>
    <w:semiHidden/>
    <w:unhideWhenUsed/>
    <w:rsid w:val="00CF7F79"/>
  </w:style>
  <w:style w:type="numbering" w:customStyle="1" w:styleId="NoList51">
    <w:name w:val="No List51"/>
    <w:next w:val="NoList"/>
    <w:uiPriority w:val="99"/>
    <w:semiHidden/>
    <w:unhideWhenUsed/>
    <w:rsid w:val="00CF7F79"/>
  </w:style>
  <w:style w:type="numbering" w:customStyle="1" w:styleId="NoList211">
    <w:name w:val="No List211"/>
    <w:next w:val="NoList"/>
    <w:uiPriority w:val="99"/>
    <w:semiHidden/>
    <w:unhideWhenUsed/>
    <w:rsid w:val="00CF7F79"/>
  </w:style>
  <w:style w:type="numbering" w:customStyle="1" w:styleId="NoList311">
    <w:name w:val="No List311"/>
    <w:next w:val="NoList"/>
    <w:uiPriority w:val="99"/>
    <w:semiHidden/>
    <w:unhideWhenUsed/>
    <w:rsid w:val="00CF7F79"/>
  </w:style>
  <w:style w:type="numbering" w:customStyle="1" w:styleId="NoList411">
    <w:name w:val="No List411"/>
    <w:next w:val="NoList"/>
    <w:uiPriority w:val="99"/>
    <w:semiHidden/>
    <w:unhideWhenUsed/>
    <w:rsid w:val="00CF7F79"/>
  </w:style>
  <w:style w:type="numbering" w:customStyle="1" w:styleId="NoList61">
    <w:name w:val="No List61"/>
    <w:next w:val="NoList"/>
    <w:uiPriority w:val="99"/>
    <w:semiHidden/>
    <w:unhideWhenUsed/>
    <w:rsid w:val="00CF7F79"/>
  </w:style>
  <w:style w:type="table" w:customStyle="1" w:styleId="TableGrid41">
    <w:name w:val="Table Grid41"/>
    <w:basedOn w:val="TableNormal"/>
    <w:next w:val="TableGrid"/>
    <w:qFormat/>
    <w:rsid w:val="00CF7F7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F7F79"/>
  </w:style>
  <w:style w:type="numbering" w:customStyle="1" w:styleId="NoList1111">
    <w:name w:val="No List1111"/>
    <w:next w:val="NoList"/>
    <w:uiPriority w:val="99"/>
    <w:semiHidden/>
    <w:unhideWhenUsed/>
    <w:rsid w:val="00CF7F79"/>
  </w:style>
  <w:style w:type="numbering" w:customStyle="1" w:styleId="NoList71">
    <w:name w:val="No List71"/>
    <w:next w:val="NoList"/>
    <w:uiPriority w:val="99"/>
    <w:semiHidden/>
    <w:unhideWhenUsed/>
    <w:rsid w:val="00CF7F79"/>
  </w:style>
  <w:style w:type="table" w:customStyle="1" w:styleId="TableGrid121">
    <w:name w:val="Table Grid12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F7F79"/>
  </w:style>
  <w:style w:type="table" w:customStyle="1" w:styleId="TableGrid1111">
    <w:name w:val="Table Grid1111"/>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F7F79"/>
  </w:style>
  <w:style w:type="numbering" w:customStyle="1" w:styleId="NoList321">
    <w:name w:val="No List321"/>
    <w:next w:val="NoList"/>
    <w:uiPriority w:val="99"/>
    <w:semiHidden/>
    <w:unhideWhenUsed/>
    <w:rsid w:val="00CF7F79"/>
  </w:style>
  <w:style w:type="paragraph" w:styleId="NoteHeading">
    <w:name w:val="Note Heading"/>
    <w:basedOn w:val="Normal"/>
    <w:next w:val="Normal"/>
    <w:link w:val="NoteHeadingChar"/>
    <w:qFormat/>
    <w:rsid w:val="00CF7F79"/>
    <w:rPr>
      <w:rFonts w:eastAsia="MS Mincho"/>
      <w:lang w:val="en-GB" w:eastAsia="zh-CN"/>
    </w:rPr>
  </w:style>
  <w:style w:type="character" w:customStyle="1" w:styleId="NoteHeadingChar">
    <w:name w:val="Note Heading Char"/>
    <w:basedOn w:val="DefaultParagraphFont"/>
    <w:link w:val="NoteHeading"/>
    <w:qFormat/>
    <w:rsid w:val="00CF7F79"/>
    <w:rPr>
      <w:lang w:val="en-GB" w:eastAsia="zh-CN"/>
    </w:rPr>
  </w:style>
  <w:style w:type="character" w:customStyle="1" w:styleId="1a">
    <w:name w:val="不明显参考1"/>
    <w:uiPriority w:val="31"/>
    <w:qFormat/>
    <w:rsid w:val="00CF7F79"/>
    <w:rPr>
      <w:smallCaps/>
      <w:color w:val="5A5A5A"/>
    </w:rPr>
  </w:style>
  <w:style w:type="paragraph" w:customStyle="1" w:styleId="114">
    <w:name w:val="修订11"/>
    <w:hidden/>
    <w:semiHidden/>
    <w:qFormat/>
    <w:rsid w:val="00CF7F79"/>
    <w:rPr>
      <w:rFonts w:eastAsia="Batang"/>
      <w:lang w:val="en-GB"/>
    </w:rPr>
  </w:style>
  <w:style w:type="paragraph" w:customStyle="1" w:styleId="TOC10">
    <w:name w:val="TOC 标题1"/>
    <w:basedOn w:val="Heading1"/>
    <w:next w:val="Normal"/>
    <w:uiPriority w:val="39"/>
    <w:unhideWhenUsed/>
    <w:qFormat/>
    <w:rsid w:val="00CF7F7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F7F79"/>
    <w:rPr>
      <w:rFonts w:ascii="Times New Roman" w:hAnsi="Times New Roman"/>
      <w:lang w:val="en-GB"/>
    </w:rPr>
  </w:style>
  <w:style w:type="character" w:customStyle="1" w:styleId="EXCar">
    <w:name w:val="EX Car"/>
    <w:qFormat/>
    <w:rsid w:val="00CF7F79"/>
    <w:rPr>
      <w:lang w:val="en-GB" w:eastAsia="en-US"/>
    </w:rPr>
  </w:style>
  <w:style w:type="character" w:customStyle="1" w:styleId="B4Char">
    <w:name w:val="B4 Char"/>
    <w:link w:val="B4"/>
    <w:qFormat/>
    <w:rsid w:val="00CF7F79"/>
    <w:rPr>
      <w:rFonts w:eastAsia="SimSun"/>
    </w:rPr>
  </w:style>
  <w:style w:type="character" w:customStyle="1" w:styleId="1b">
    <w:name w:val="明显强调1"/>
    <w:uiPriority w:val="21"/>
    <w:qFormat/>
    <w:rsid w:val="00CF7F79"/>
    <w:rPr>
      <w:b/>
      <w:bCs/>
      <w:i/>
      <w:iCs/>
      <w:color w:val="4F81BD"/>
    </w:rPr>
  </w:style>
  <w:style w:type="paragraph" w:customStyle="1" w:styleId="B6">
    <w:name w:val="B6"/>
    <w:basedOn w:val="B5"/>
    <w:link w:val="B6Char"/>
    <w:qFormat/>
    <w:rsid w:val="00CF7F79"/>
    <w:rPr>
      <w:rFonts w:eastAsia="Times New Roman"/>
      <w:lang w:val="en-GB" w:eastAsia="zh-CN"/>
    </w:rPr>
  </w:style>
  <w:style w:type="paragraph" w:customStyle="1" w:styleId="Meetingcaption">
    <w:name w:val="Meeting caption"/>
    <w:basedOn w:val="Normal"/>
    <w:qFormat/>
    <w:rsid w:val="00CF7F7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CF7F79"/>
    <w:rPr>
      <w:rFonts w:ascii="Arial" w:hAnsi="Arial" w:cs="Arial"/>
      <w:b/>
      <w:lang w:val="en-GB" w:eastAsia="ko-KR"/>
    </w:rPr>
  </w:style>
  <w:style w:type="paragraph" w:customStyle="1" w:styleId="Tadc">
    <w:name w:val="Tadc"/>
    <w:basedOn w:val="Normal"/>
    <w:qFormat/>
    <w:rsid w:val="00CF7F79"/>
    <w:rPr>
      <w:rFonts w:cs="v4.2.0"/>
      <w:lang w:val="en-GB" w:eastAsia="en-GB"/>
    </w:rPr>
  </w:style>
  <w:style w:type="character" w:customStyle="1" w:styleId="EditorsNoteCarCar">
    <w:name w:val="Editor's Note Car Car"/>
    <w:link w:val="EditorsNote"/>
    <w:qFormat/>
    <w:rsid w:val="00CF7F79"/>
    <w:rPr>
      <w:rFonts w:eastAsia="Times New Roman"/>
      <w:color w:val="FF0000"/>
    </w:rPr>
  </w:style>
  <w:style w:type="character" w:customStyle="1" w:styleId="B5Char">
    <w:name w:val="B5 Char"/>
    <w:link w:val="B5"/>
    <w:qFormat/>
    <w:rsid w:val="00CF7F79"/>
    <w:rPr>
      <w:rFonts w:eastAsia="SimSun"/>
    </w:rPr>
  </w:style>
  <w:style w:type="character" w:customStyle="1" w:styleId="HeadingChar">
    <w:name w:val="Heading Char"/>
    <w:link w:val="Heading"/>
    <w:qFormat/>
    <w:rsid w:val="00CF7F79"/>
    <w:rPr>
      <w:rFonts w:ascii="Arial" w:eastAsia="SimSun" w:hAnsi="Arial"/>
      <w:b/>
      <w:sz w:val="22"/>
    </w:rPr>
  </w:style>
  <w:style w:type="character" w:customStyle="1" w:styleId="B6Char">
    <w:name w:val="B6 Char"/>
    <w:link w:val="B6"/>
    <w:qFormat/>
    <w:rsid w:val="00CF7F79"/>
    <w:rPr>
      <w:rFonts w:eastAsia="Times New Roman"/>
      <w:lang w:val="en-GB" w:eastAsia="zh-CN"/>
    </w:rPr>
  </w:style>
  <w:style w:type="table" w:customStyle="1" w:styleId="TableStyle1">
    <w:name w:val="Table Style1"/>
    <w:basedOn w:val="TableNormal"/>
    <w:qFormat/>
    <w:rsid w:val="00CF7F79"/>
    <w:tblPr/>
  </w:style>
  <w:style w:type="paragraph" w:customStyle="1" w:styleId="tal1">
    <w:name w:val="tal"/>
    <w:basedOn w:val="Normal"/>
    <w:qFormat/>
    <w:rsid w:val="00CF7F7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CF7F79"/>
    <w:rPr>
      <w:rFonts w:eastAsia="Batang"/>
      <w:lang w:val="en-GB"/>
    </w:rPr>
  </w:style>
  <w:style w:type="paragraph" w:customStyle="1" w:styleId="a6">
    <w:name w:val="変更箇所"/>
    <w:hidden/>
    <w:semiHidden/>
    <w:qFormat/>
    <w:rsid w:val="00CF7F79"/>
    <w:rPr>
      <w:lang w:val="en-GB"/>
    </w:rPr>
  </w:style>
  <w:style w:type="paragraph" w:customStyle="1" w:styleId="NB2">
    <w:name w:val="NB2"/>
    <w:basedOn w:val="ZG"/>
    <w:qFormat/>
    <w:rsid w:val="00CF7F79"/>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CF7F79"/>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uiPriority w:val="99"/>
    <w:qFormat/>
    <w:rsid w:val="00CF7F79"/>
    <w:rPr>
      <w:rFonts w:ascii="Times New Roman" w:hAnsi="Times New Roman"/>
      <w:color w:val="FF0000"/>
      <w:lang w:val="en-GB" w:eastAsia="en-US"/>
    </w:rPr>
  </w:style>
  <w:style w:type="table" w:customStyle="1" w:styleId="TableGrid6">
    <w:name w:val="Table Grid6"/>
    <w:basedOn w:val="TableNormal"/>
    <w:qFormat/>
    <w:rsid w:val="00CF7F7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F7F79"/>
    <w:pPr>
      <w:keepNext/>
      <w:ind w:left="1418" w:hanging="1418"/>
    </w:pPr>
    <w:rPr>
      <w:rFonts w:eastAsia="MS Mincho"/>
      <w:noProof w:val="0"/>
      <w:lang w:val="en-US" w:eastAsia="ja-JP"/>
    </w:rPr>
  </w:style>
  <w:style w:type="paragraph" w:customStyle="1" w:styleId="Caption3">
    <w:name w:val="Caption3"/>
    <w:basedOn w:val="Normal"/>
    <w:next w:val="Normal"/>
    <w:qFormat/>
    <w:rsid w:val="00CF7F79"/>
    <w:pPr>
      <w:spacing w:before="120" w:after="120"/>
    </w:pPr>
    <w:rPr>
      <w:rFonts w:eastAsia="MS Mincho"/>
      <w:b/>
      <w:lang w:val="en-GB" w:eastAsia="ja-JP"/>
    </w:rPr>
  </w:style>
  <w:style w:type="paragraph" w:customStyle="1" w:styleId="TableofFigures3">
    <w:name w:val="Table of Figures3"/>
    <w:basedOn w:val="Normal"/>
    <w:next w:val="Normal"/>
    <w:qFormat/>
    <w:rsid w:val="00CF7F79"/>
    <w:pPr>
      <w:ind w:left="400" w:hanging="400"/>
      <w:jc w:val="center"/>
    </w:pPr>
    <w:rPr>
      <w:rFonts w:eastAsia="MS Mincho"/>
      <w:b/>
      <w:lang w:val="en-GB" w:eastAsia="ja-JP"/>
    </w:rPr>
  </w:style>
  <w:style w:type="table" w:customStyle="1" w:styleId="TableGrid7">
    <w:name w:val="Table Grid7"/>
    <w:basedOn w:val="TableNormal"/>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F7F79"/>
    <w:pPr>
      <w:jc w:val="both"/>
    </w:pPr>
    <w:rPr>
      <w:rFonts w:ascii="SimSun" w:eastAsia="SimSun" w:hAnsi="SimSun" w:cs="SimSun"/>
      <w:kern w:val="2"/>
      <w:sz w:val="21"/>
      <w:szCs w:val="21"/>
      <w:lang w:eastAsia="zh-CN"/>
    </w:rPr>
  </w:style>
  <w:style w:type="paragraph" w:customStyle="1" w:styleId="font5">
    <w:name w:val="font5"/>
    <w:basedOn w:val="Normal"/>
    <w:qFormat/>
    <w:rsid w:val="00CF7F79"/>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qFormat/>
    <w:rsid w:val="00CF7F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CF7F7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F7F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F7F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CF7F79"/>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F7F79"/>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F7F7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F7F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F7F79"/>
  </w:style>
  <w:style w:type="table" w:customStyle="1" w:styleId="TableGrid9">
    <w:name w:val="Table Grid9"/>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F7F79"/>
    <w:rPr>
      <w:b/>
      <w:bCs/>
      <w:i/>
      <w:iCs/>
      <w:color w:val="4F81BD"/>
    </w:rPr>
  </w:style>
  <w:style w:type="table" w:customStyle="1" w:styleId="TableGrid13">
    <w:name w:val="Table Grid13"/>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F7F7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F7F79"/>
    <w:rPr>
      <w:b/>
      <w:lang w:val="en-GB" w:eastAsia="en-US" w:bidi="ar-SA"/>
    </w:rPr>
  </w:style>
  <w:style w:type="table" w:customStyle="1" w:styleId="TableGrid22">
    <w:name w:val="Table Grid22"/>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F7F79"/>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CF7F79"/>
    <w:rPr>
      <w:rFonts w:ascii="Courier New" w:hAnsi="Courier New"/>
      <w:lang w:val="en-GB" w:eastAsia="x-none"/>
    </w:rPr>
  </w:style>
  <w:style w:type="numbering" w:customStyle="1" w:styleId="NoList13">
    <w:name w:val="No List13"/>
    <w:next w:val="NoList"/>
    <w:uiPriority w:val="99"/>
    <w:semiHidden/>
    <w:unhideWhenUsed/>
    <w:rsid w:val="00CF7F79"/>
  </w:style>
  <w:style w:type="numbering" w:customStyle="1" w:styleId="NoList23">
    <w:name w:val="No List23"/>
    <w:next w:val="NoList"/>
    <w:uiPriority w:val="99"/>
    <w:semiHidden/>
    <w:unhideWhenUsed/>
    <w:rsid w:val="00CF7F79"/>
  </w:style>
  <w:style w:type="table" w:customStyle="1" w:styleId="TableGrid42">
    <w:name w:val="Table Grid42"/>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7F79"/>
  </w:style>
  <w:style w:type="table" w:customStyle="1" w:styleId="TableGrid51">
    <w:name w:val="Table Grid51"/>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F7F79"/>
  </w:style>
  <w:style w:type="table" w:customStyle="1" w:styleId="TableGrid61">
    <w:name w:val="Table Grid61"/>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F7F79"/>
  </w:style>
  <w:style w:type="numbering" w:customStyle="1" w:styleId="NoList62">
    <w:name w:val="No List62"/>
    <w:next w:val="NoList"/>
    <w:uiPriority w:val="99"/>
    <w:semiHidden/>
    <w:unhideWhenUsed/>
    <w:rsid w:val="00CF7F79"/>
  </w:style>
  <w:style w:type="numbering" w:customStyle="1" w:styleId="NoList72">
    <w:name w:val="No List72"/>
    <w:next w:val="NoList"/>
    <w:uiPriority w:val="99"/>
    <w:semiHidden/>
    <w:unhideWhenUsed/>
    <w:rsid w:val="00CF7F79"/>
  </w:style>
  <w:style w:type="numbering" w:customStyle="1" w:styleId="NoList81">
    <w:name w:val="No List81"/>
    <w:next w:val="NoList"/>
    <w:uiPriority w:val="99"/>
    <w:semiHidden/>
    <w:unhideWhenUsed/>
    <w:rsid w:val="00CF7F79"/>
  </w:style>
  <w:style w:type="table" w:customStyle="1" w:styleId="TableGrid71">
    <w:name w:val="Table Grid71"/>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7F79"/>
  </w:style>
  <w:style w:type="table" w:customStyle="1" w:styleId="TableGrid81">
    <w:name w:val="Table Grid81"/>
    <w:basedOn w:val="TableNormal"/>
    <w:next w:val="TableGrid"/>
    <w:uiPriority w:val="39"/>
    <w:qFormat/>
    <w:rsid w:val="00CF7F7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F7F79"/>
    <w:tblPr/>
  </w:style>
  <w:style w:type="table" w:customStyle="1" w:styleId="Tabellengitternetz112">
    <w:name w:val="Tabellengitternetz1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7F79"/>
  </w:style>
  <w:style w:type="numbering" w:customStyle="1" w:styleId="NoList212">
    <w:name w:val="No List212"/>
    <w:next w:val="NoList"/>
    <w:uiPriority w:val="99"/>
    <w:semiHidden/>
    <w:unhideWhenUsed/>
    <w:rsid w:val="00CF7F79"/>
  </w:style>
  <w:style w:type="table" w:customStyle="1" w:styleId="TableGrid411">
    <w:name w:val="Table Grid411"/>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7F79"/>
  </w:style>
  <w:style w:type="numbering" w:customStyle="1" w:styleId="NoList412">
    <w:name w:val="No List412"/>
    <w:next w:val="NoList"/>
    <w:uiPriority w:val="99"/>
    <w:semiHidden/>
    <w:unhideWhenUsed/>
    <w:rsid w:val="00CF7F79"/>
  </w:style>
  <w:style w:type="numbering" w:customStyle="1" w:styleId="NoList511">
    <w:name w:val="No List511"/>
    <w:next w:val="NoList"/>
    <w:uiPriority w:val="99"/>
    <w:semiHidden/>
    <w:unhideWhenUsed/>
    <w:rsid w:val="00CF7F79"/>
  </w:style>
  <w:style w:type="numbering" w:customStyle="1" w:styleId="NoList611">
    <w:name w:val="No List611"/>
    <w:next w:val="NoList"/>
    <w:uiPriority w:val="99"/>
    <w:semiHidden/>
    <w:unhideWhenUsed/>
    <w:rsid w:val="00CF7F79"/>
  </w:style>
  <w:style w:type="numbering" w:customStyle="1" w:styleId="NoList711">
    <w:name w:val="No List711"/>
    <w:next w:val="NoList"/>
    <w:uiPriority w:val="99"/>
    <w:semiHidden/>
    <w:unhideWhenUsed/>
    <w:rsid w:val="00CF7F79"/>
  </w:style>
  <w:style w:type="numbering" w:customStyle="1" w:styleId="NoList811">
    <w:name w:val="No List811"/>
    <w:next w:val="NoList"/>
    <w:uiPriority w:val="99"/>
    <w:semiHidden/>
    <w:unhideWhenUsed/>
    <w:rsid w:val="00CF7F79"/>
  </w:style>
  <w:style w:type="numbering" w:customStyle="1" w:styleId="NoList91">
    <w:name w:val="No List91"/>
    <w:next w:val="NoList"/>
    <w:uiPriority w:val="99"/>
    <w:semiHidden/>
    <w:unhideWhenUsed/>
    <w:rsid w:val="00CF7F79"/>
  </w:style>
  <w:style w:type="table" w:customStyle="1" w:styleId="TableGrid76">
    <w:name w:val="Table Grid76"/>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F7F79"/>
  </w:style>
  <w:style w:type="paragraph" w:customStyle="1" w:styleId="Figuretitle0">
    <w:name w:val="Figure_title"/>
    <w:basedOn w:val="Normal"/>
    <w:next w:val="Normal"/>
    <w:qFormat/>
    <w:rsid w:val="00CF7F79"/>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qFormat/>
    <w:rsid w:val="00CF7F79"/>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qFormat/>
    <w:rsid w:val="00CF7F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qFormat/>
    <w:rsid w:val="00CF7F79"/>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link w:val="TableNo0"/>
    <w:qFormat/>
    <w:rsid w:val="00CF7F79"/>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qFormat/>
    <w:rsid w:val="00CF7F79"/>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qFormat/>
    <w:rsid w:val="00CF7F79"/>
    <w:pPr>
      <w:numPr>
        <w:numId w:val="20"/>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qFormat/>
    <w:rsid w:val="00CF7F79"/>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CF7F79"/>
    <w:pPr>
      <w:numPr>
        <w:numId w:val="20"/>
      </w:numPr>
    </w:pPr>
  </w:style>
  <w:style w:type="paragraph" w:customStyle="1" w:styleId="enumlev3">
    <w:name w:val="enumlev3"/>
    <w:basedOn w:val="enumlev2"/>
    <w:qFormat/>
    <w:rsid w:val="00CF7F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F7F79"/>
  </w:style>
  <w:style w:type="paragraph" w:customStyle="1" w:styleId="Heading">
    <w:name w:val="Heading"/>
    <w:next w:val="Normal"/>
    <w:link w:val="HeadingChar"/>
    <w:qFormat/>
    <w:rsid w:val="00CF7F79"/>
    <w:pPr>
      <w:spacing w:before="360"/>
      <w:ind w:left="2552"/>
    </w:pPr>
    <w:rPr>
      <w:rFonts w:ascii="Arial" w:eastAsia="SimSun" w:hAnsi="Arial"/>
      <w:b/>
      <w:sz w:val="22"/>
    </w:rPr>
  </w:style>
  <w:style w:type="paragraph" w:customStyle="1" w:styleId="tah0">
    <w:name w:val="tah"/>
    <w:basedOn w:val="Normal"/>
    <w:qFormat/>
    <w:rsid w:val="00CF7F79"/>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qFormat/>
    <w:rsid w:val="00CF7F79"/>
  </w:style>
  <w:style w:type="paragraph" w:customStyle="1" w:styleId="TdocHeader2">
    <w:name w:val="Tdoc_Header_2"/>
    <w:basedOn w:val="Normal"/>
    <w:qFormat/>
    <w:rsid w:val="00CF7F7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CF7F79"/>
  </w:style>
  <w:style w:type="numbering" w:customStyle="1" w:styleId="LFO191">
    <w:name w:val="LFO191"/>
    <w:basedOn w:val="NoList"/>
    <w:rsid w:val="00CF7F79"/>
  </w:style>
  <w:style w:type="table" w:customStyle="1" w:styleId="TableGrid122">
    <w:name w:val="Table Grid122"/>
    <w:basedOn w:val="TableNormal"/>
    <w:next w:val="TableGrid"/>
    <w:qFormat/>
    <w:rsid w:val="00CF7F7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7F79"/>
  </w:style>
  <w:style w:type="numbering" w:customStyle="1" w:styleId="NoList1112">
    <w:name w:val="No List1112"/>
    <w:next w:val="NoList"/>
    <w:uiPriority w:val="99"/>
    <w:semiHidden/>
    <w:unhideWhenUsed/>
    <w:rsid w:val="00CF7F79"/>
  </w:style>
  <w:style w:type="table" w:customStyle="1" w:styleId="TableGrid221">
    <w:name w:val="Table Grid221"/>
    <w:basedOn w:val="TableNormal"/>
    <w:next w:val="TableGrid"/>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F7F79"/>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CF7F79"/>
  </w:style>
  <w:style w:type="numbering" w:customStyle="1" w:styleId="123">
    <w:name w:val="リストなし12"/>
    <w:next w:val="NoList"/>
    <w:uiPriority w:val="99"/>
    <w:semiHidden/>
    <w:unhideWhenUsed/>
    <w:rsid w:val="00CF7F79"/>
  </w:style>
  <w:style w:type="numbering" w:customStyle="1" w:styleId="1120">
    <w:name w:val="无列表112"/>
    <w:next w:val="NoList"/>
    <w:semiHidden/>
    <w:rsid w:val="00CF7F79"/>
  </w:style>
  <w:style w:type="numbering" w:customStyle="1" w:styleId="1111">
    <w:name w:val="リストなし111"/>
    <w:next w:val="NoList"/>
    <w:uiPriority w:val="99"/>
    <w:semiHidden/>
    <w:unhideWhenUsed/>
    <w:rsid w:val="00CF7F79"/>
  </w:style>
  <w:style w:type="numbering" w:customStyle="1" w:styleId="NoList222">
    <w:name w:val="No List222"/>
    <w:next w:val="NoList"/>
    <w:uiPriority w:val="99"/>
    <w:semiHidden/>
    <w:unhideWhenUsed/>
    <w:rsid w:val="00CF7F79"/>
  </w:style>
  <w:style w:type="numbering" w:customStyle="1" w:styleId="NoList322">
    <w:name w:val="No List322"/>
    <w:next w:val="NoList"/>
    <w:uiPriority w:val="99"/>
    <w:semiHidden/>
    <w:unhideWhenUsed/>
    <w:rsid w:val="00CF7F79"/>
  </w:style>
  <w:style w:type="numbering" w:customStyle="1" w:styleId="NoList421">
    <w:name w:val="No List421"/>
    <w:next w:val="NoList"/>
    <w:uiPriority w:val="99"/>
    <w:semiHidden/>
    <w:unhideWhenUsed/>
    <w:rsid w:val="00CF7F79"/>
  </w:style>
  <w:style w:type="numbering" w:customStyle="1" w:styleId="NoList2111">
    <w:name w:val="No List2111"/>
    <w:next w:val="NoList"/>
    <w:uiPriority w:val="99"/>
    <w:semiHidden/>
    <w:unhideWhenUsed/>
    <w:rsid w:val="00CF7F79"/>
  </w:style>
  <w:style w:type="numbering" w:customStyle="1" w:styleId="NoList3111">
    <w:name w:val="No List3111"/>
    <w:next w:val="NoList"/>
    <w:uiPriority w:val="99"/>
    <w:semiHidden/>
    <w:unhideWhenUsed/>
    <w:rsid w:val="00CF7F79"/>
  </w:style>
  <w:style w:type="numbering" w:customStyle="1" w:styleId="NoList4111">
    <w:name w:val="No List4111"/>
    <w:next w:val="NoList"/>
    <w:uiPriority w:val="99"/>
    <w:semiHidden/>
    <w:unhideWhenUsed/>
    <w:rsid w:val="00CF7F79"/>
  </w:style>
  <w:style w:type="numbering" w:customStyle="1" w:styleId="11110">
    <w:name w:val="无列表1111"/>
    <w:next w:val="NoList"/>
    <w:semiHidden/>
    <w:rsid w:val="00CF7F79"/>
  </w:style>
  <w:style w:type="numbering" w:customStyle="1" w:styleId="NoList11111">
    <w:name w:val="No List11111"/>
    <w:next w:val="NoList"/>
    <w:uiPriority w:val="99"/>
    <w:semiHidden/>
    <w:unhideWhenUsed/>
    <w:rsid w:val="00CF7F79"/>
  </w:style>
  <w:style w:type="numbering" w:customStyle="1" w:styleId="NoList1211">
    <w:name w:val="No List1211"/>
    <w:next w:val="NoList"/>
    <w:uiPriority w:val="99"/>
    <w:semiHidden/>
    <w:unhideWhenUsed/>
    <w:rsid w:val="00CF7F79"/>
  </w:style>
  <w:style w:type="numbering" w:customStyle="1" w:styleId="NoList2211">
    <w:name w:val="No List2211"/>
    <w:next w:val="NoList"/>
    <w:uiPriority w:val="99"/>
    <w:semiHidden/>
    <w:unhideWhenUsed/>
    <w:rsid w:val="00CF7F79"/>
  </w:style>
  <w:style w:type="numbering" w:customStyle="1" w:styleId="NoList3211">
    <w:name w:val="No List3211"/>
    <w:next w:val="NoList"/>
    <w:uiPriority w:val="99"/>
    <w:semiHidden/>
    <w:unhideWhenUsed/>
    <w:rsid w:val="00CF7F79"/>
  </w:style>
  <w:style w:type="character" w:customStyle="1" w:styleId="UnresolvedMention3">
    <w:name w:val="Unresolved Mention3"/>
    <w:basedOn w:val="DefaultParagraphFont"/>
    <w:uiPriority w:val="99"/>
    <w:unhideWhenUsed/>
    <w:qFormat/>
    <w:rsid w:val="00CF7F79"/>
    <w:rPr>
      <w:color w:val="605E5C"/>
      <w:shd w:val="clear" w:color="auto" w:fill="E1DFDD"/>
    </w:rPr>
  </w:style>
  <w:style w:type="numbering" w:customStyle="1" w:styleId="NoList14">
    <w:name w:val="No List14"/>
    <w:next w:val="NoList"/>
    <w:uiPriority w:val="99"/>
    <w:semiHidden/>
    <w:unhideWhenUsed/>
    <w:rsid w:val="00CF7F79"/>
  </w:style>
  <w:style w:type="table" w:customStyle="1" w:styleId="TableGrid10">
    <w:name w:val="Table Grid10"/>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7F79"/>
  </w:style>
  <w:style w:type="numbering" w:customStyle="1" w:styleId="NoList24">
    <w:name w:val="No List24"/>
    <w:next w:val="NoList"/>
    <w:uiPriority w:val="99"/>
    <w:semiHidden/>
    <w:unhideWhenUsed/>
    <w:rsid w:val="00CF7F79"/>
  </w:style>
  <w:style w:type="table" w:customStyle="1" w:styleId="TableGrid43">
    <w:name w:val="Table Grid43"/>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7F79"/>
  </w:style>
  <w:style w:type="table" w:customStyle="1" w:styleId="TableGrid52">
    <w:name w:val="Table Grid52"/>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7F79"/>
  </w:style>
  <w:style w:type="table" w:customStyle="1" w:styleId="TableGrid62">
    <w:name w:val="Table Grid62"/>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7F79"/>
  </w:style>
  <w:style w:type="numbering" w:customStyle="1" w:styleId="NoList63">
    <w:name w:val="No List63"/>
    <w:next w:val="NoList"/>
    <w:uiPriority w:val="99"/>
    <w:semiHidden/>
    <w:unhideWhenUsed/>
    <w:rsid w:val="00CF7F79"/>
  </w:style>
  <w:style w:type="numbering" w:customStyle="1" w:styleId="NoList73">
    <w:name w:val="No List73"/>
    <w:next w:val="NoList"/>
    <w:uiPriority w:val="99"/>
    <w:semiHidden/>
    <w:unhideWhenUsed/>
    <w:rsid w:val="00CF7F79"/>
  </w:style>
  <w:style w:type="numbering" w:customStyle="1" w:styleId="NoList82">
    <w:name w:val="No List82"/>
    <w:next w:val="NoList"/>
    <w:uiPriority w:val="99"/>
    <w:semiHidden/>
    <w:unhideWhenUsed/>
    <w:rsid w:val="00CF7F79"/>
  </w:style>
  <w:style w:type="numbering" w:customStyle="1" w:styleId="NoList92">
    <w:name w:val="No List92"/>
    <w:next w:val="NoList"/>
    <w:uiPriority w:val="99"/>
    <w:semiHidden/>
    <w:unhideWhenUsed/>
    <w:rsid w:val="00CF7F79"/>
  </w:style>
  <w:style w:type="table" w:customStyle="1" w:styleId="TableGrid82">
    <w:name w:val="Table Grid82"/>
    <w:basedOn w:val="TableNormal"/>
    <w:next w:val="TableGrid"/>
    <w:uiPriority w:val="39"/>
    <w:qFormat/>
    <w:rsid w:val="00CF7F7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7F79"/>
  </w:style>
  <w:style w:type="numbering" w:customStyle="1" w:styleId="NoList213">
    <w:name w:val="No List213"/>
    <w:next w:val="NoList"/>
    <w:uiPriority w:val="99"/>
    <w:semiHidden/>
    <w:unhideWhenUsed/>
    <w:rsid w:val="00CF7F79"/>
  </w:style>
  <w:style w:type="table" w:customStyle="1" w:styleId="TableGrid412">
    <w:name w:val="Table Grid412"/>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7F79"/>
  </w:style>
  <w:style w:type="numbering" w:customStyle="1" w:styleId="NoList413">
    <w:name w:val="No List413"/>
    <w:next w:val="NoList"/>
    <w:uiPriority w:val="99"/>
    <w:semiHidden/>
    <w:unhideWhenUsed/>
    <w:rsid w:val="00CF7F79"/>
  </w:style>
  <w:style w:type="numbering" w:customStyle="1" w:styleId="NoList512">
    <w:name w:val="No List512"/>
    <w:next w:val="NoList"/>
    <w:uiPriority w:val="99"/>
    <w:semiHidden/>
    <w:unhideWhenUsed/>
    <w:rsid w:val="00CF7F79"/>
  </w:style>
  <w:style w:type="numbering" w:customStyle="1" w:styleId="NoList612">
    <w:name w:val="No List612"/>
    <w:next w:val="NoList"/>
    <w:uiPriority w:val="99"/>
    <w:semiHidden/>
    <w:unhideWhenUsed/>
    <w:rsid w:val="00CF7F79"/>
  </w:style>
  <w:style w:type="numbering" w:customStyle="1" w:styleId="NoList712">
    <w:name w:val="No List712"/>
    <w:next w:val="NoList"/>
    <w:uiPriority w:val="99"/>
    <w:semiHidden/>
    <w:unhideWhenUsed/>
    <w:rsid w:val="00CF7F79"/>
  </w:style>
  <w:style w:type="numbering" w:customStyle="1" w:styleId="NoList812">
    <w:name w:val="No List812"/>
    <w:next w:val="NoList"/>
    <w:uiPriority w:val="99"/>
    <w:semiHidden/>
    <w:unhideWhenUsed/>
    <w:rsid w:val="00CF7F79"/>
  </w:style>
  <w:style w:type="numbering" w:customStyle="1" w:styleId="NoList911">
    <w:name w:val="No List911"/>
    <w:next w:val="NoList"/>
    <w:uiPriority w:val="99"/>
    <w:semiHidden/>
    <w:unhideWhenUsed/>
    <w:rsid w:val="00CF7F79"/>
  </w:style>
  <w:style w:type="numbering" w:customStyle="1" w:styleId="LFO192">
    <w:name w:val="LFO192"/>
    <w:basedOn w:val="NoList"/>
    <w:rsid w:val="00CF7F79"/>
  </w:style>
  <w:style w:type="numbering" w:customStyle="1" w:styleId="NoList101">
    <w:name w:val="No List101"/>
    <w:next w:val="NoList"/>
    <w:uiPriority w:val="99"/>
    <w:semiHidden/>
    <w:unhideWhenUsed/>
    <w:rsid w:val="00CF7F79"/>
  </w:style>
  <w:style w:type="numbering" w:customStyle="1" w:styleId="LFO1911">
    <w:name w:val="LFO1911"/>
    <w:basedOn w:val="NoList"/>
    <w:rsid w:val="00CF7F79"/>
  </w:style>
  <w:style w:type="table" w:customStyle="1" w:styleId="TableGrid123">
    <w:name w:val="Table Grid123"/>
    <w:basedOn w:val="TableNormal"/>
    <w:next w:val="TableGrid"/>
    <w:qFormat/>
    <w:rsid w:val="00CF7F7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7F79"/>
  </w:style>
  <w:style w:type="numbering" w:customStyle="1" w:styleId="NoList1113">
    <w:name w:val="No List1113"/>
    <w:next w:val="NoList"/>
    <w:uiPriority w:val="99"/>
    <w:semiHidden/>
    <w:unhideWhenUsed/>
    <w:rsid w:val="00CF7F79"/>
  </w:style>
  <w:style w:type="table" w:customStyle="1" w:styleId="TableGrid222">
    <w:name w:val="Table Grid222"/>
    <w:basedOn w:val="TableNormal"/>
    <w:next w:val="TableGrid"/>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7F79"/>
  </w:style>
  <w:style w:type="numbering" w:customStyle="1" w:styleId="131">
    <w:name w:val="リストなし13"/>
    <w:next w:val="NoList"/>
    <w:uiPriority w:val="99"/>
    <w:semiHidden/>
    <w:unhideWhenUsed/>
    <w:rsid w:val="00CF7F79"/>
  </w:style>
  <w:style w:type="numbering" w:customStyle="1" w:styleId="1130">
    <w:name w:val="无列表113"/>
    <w:next w:val="NoList"/>
    <w:semiHidden/>
    <w:rsid w:val="00CF7F79"/>
  </w:style>
  <w:style w:type="numbering" w:customStyle="1" w:styleId="1121">
    <w:name w:val="リストなし112"/>
    <w:next w:val="NoList"/>
    <w:uiPriority w:val="99"/>
    <w:semiHidden/>
    <w:unhideWhenUsed/>
    <w:rsid w:val="00CF7F79"/>
  </w:style>
  <w:style w:type="numbering" w:customStyle="1" w:styleId="NoList223">
    <w:name w:val="No List223"/>
    <w:next w:val="NoList"/>
    <w:uiPriority w:val="99"/>
    <w:semiHidden/>
    <w:unhideWhenUsed/>
    <w:rsid w:val="00CF7F79"/>
  </w:style>
  <w:style w:type="numbering" w:customStyle="1" w:styleId="NoList323">
    <w:name w:val="No List323"/>
    <w:next w:val="NoList"/>
    <w:uiPriority w:val="99"/>
    <w:semiHidden/>
    <w:unhideWhenUsed/>
    <w:rsid w:val="00CF7F79"/>
  </w:style>
  <w:style w:type="numbering" w:customStyle="1" w:styleId="NoList422">
    <w:name w:val="No List422"/>
    <w:next w:val="NoList"/>
    <w:uiPriority w:val="99"/>
    <w:semiHidden/>
    <w:unhideWhenUsed/>
    <w:rsid w:val="00CF7F79"/>
  </w:style>
  <w:style w:type="numbering" w:customStyle="1" w:styleId="NoList2112">
    <w:name w:val="No List2112"/>
    <w:next w:val="NoList"/>
    <w:uiPriority w:val="99"/>
    <w:semiHidden/>
    <w:unhideWhenUsed/>
    <w:rsid w:val="00CF7F79"/>
  </w:style>
  <w:style w:type="numbering" w:customStyle="1" w:styleId="NoList3112">
    <w:name w:val="No List3112"/>
    <w:next w:val="NoList"/>
    <w:uiPriority w:val="99"/>
    <w:semiHidden/>
    <w:unhideWhenUsed/>
    <w:rsid w:val="00CF7F79"/>
  </w:style>
  <w:style w:type="numbering" w:customStyle="1" w:styleId="NoList4112">
    <w:name w:val="No List4112"/>
    <w:next w:val="NoList"/>
    <w:uiPriority w:val="99"/>
    <w:semiHidden/>
    <w:unhideWhenUsed/>
    <w:rsid w:val="00CF7F79"/>
  </w:style>
  <w:style w:type="numbering" w:customStyle="1" w:styleId="1112">
    <w:name w:val="无列表1112"/>
    <w:next w:val="NoList"/>
    <w:semiHidden/>
    <w:rsid w:val="00CF7F79"/>
  </w:style>
  <w:style w:type="numbering" w:customStyle="1" w:styleId="NoList11112">
    <w:name w:val="No List11112"/>
    <w:next w:val="NoList"/>
    <w:uiPriority w:val="99"/>
    <w:semiHidden/>
    <w:unhideWhenUsed/>
    <w:rsid w:val="00CF7F79"/>
  </w:style>
  <w:style w:type="numbering" w:customStyle="1" w:styleId="NoList1212">
    <w:name w:val="No List1212"/>
    <w:next w:val="NoList"/>
    <w:uiPriority w:val="99"/>
    <w:semiHidden/>
    <w:unhideWhenUsed/>
    <w:rsid w:val="00CF7F79"/>
  </w:style>
  <w:style w:type="numbering" w:customStyle="1" w:styleId="NoList2212">
    <w:name w:val="No List2212"/>
    <w:next w:val="NoList"/>
    <w:uiPriority w:val="99"/>
    <w:semiHidden/>
    <w:unhideWhenUsed/>
    <w:rsid w:val="00CF7F79"/>
  </w:style>
  <w:style w:type="numbering" w:customStyle="1" w:styleId="NoList3212">
    <w:name w:val="No List3212"/>
    <w:next w:val="NoList"/>
    <w:uiPriority w:val="99"/>
    <w:semiHidden/>
    <w:unhideWhenUsed/>
    <w:rsid w:val="00CF7F79"/>
  </w:style>
  <w:style w:type="numbering" w:customStyle="1" w:styleId="NoList16">
    <w:name w:val="No List16"/>
    <w:next w:val="NoList"/>
    <w:uiPriority w:val="99"/>
    <w:semiHidden/>
    <w:unhideWhenUsed/>
    <w:rsid w:val="00CF7F79"/>
  </w:style>
  <w:style w:type="table" w:customStyle="1" w:styleId="TableGrid15">
    <w:name w:val="Table Grid15"/>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7F79"/>
  </w:style>
  <w:style w:type="numbering" w:customStyle="1" w:styleId="NoList25">
    <w:name w:val="No List25"/>
    <w:next w:val="NoList"/>
    <w:uiPriority w:val="99"/>
    <w:semiHidden/>
    <w:unhideWhenUsed/>
    <w:rsid w:val="00CF7F79"/>
  </w:style>
  <w:style w:type="table" w:customStyle="1" w:styleId="TableGrid44">
    <w:name w:val="Table Grid44"/>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7F79"/>
  </w:style>
  <w:style w:type="table" w:customStyle="1" w:styleId="TableGrid53">
    <w:name w:val="Table Grid53"/>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7F79"/>
  </w:style>
  <w:style w:type="table" w:customStyle="1" w:styleId="TableGrid63">
    <w:name w:val="Table Grid63"/>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7F79"/>
  </w:style>
  <w:style w:type="numbering" w:customStyle="1" w:styleId="NoList64">
    <w:name w:val="No List64"/>
    <w:next w:val="NoList"/>
    <w:uiPriority w:val="99"/>
    <w:semiHidden/>
    <w:unhideWhenUsed/>
    <w:rsid w:val="00CF7F79"/>
  </w:style>
  <w:style w:type="numbering" w:customStyle="1" w:styleId="NoList74">
    <w:name w:val="No List74"/>
    <w:next w:val="NoList"/>
    <w:uiPriority w:val="99"/>
    <w:semiHidden/>
    <w:unhideWhenUsed/>
    <w:rsid w:val="00CF7F79"/>
  </w:style>
  <w:style w:type="numbering" w:customStyle="1" w:styleId="NoList83">
    <w:name w:val="No List83"/>
    <w:next w:val="NoList"/>
    <w:uiPriority w:val="99"/>
    <w:semiHidden/>
    <w:unhideWhenUsed/>
    <w:rsid w:val="00CF7F79"/>
  </w:style>
  <w:style w:type="numbering" w:customStyle="1" w:styleId="NoList93">
    <w:name w:val="No List93"/>
    <w:next w:val="NoList"/>
    <w:uiPriority w:val="99"/>
    <w:semiHidden/>
    <w:unhideWhenUsed/>
    <w:rsid w:val="00CF7F79"/>
  </w:style>
  <w:style w:type="table" w:customStyle="1" w:styleId="TableGrid83">
    <w:name w:val="Table Grid83"/>
    <w:basedOn w:val="TableNormal"/>
    <w:next w:val="TableGrid"/>
    <w:uiPriority w:val="39"/>
    <w:qFormat/>
    <w:rsid w:val="00CF7F7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7F79"/>
  </w:style>
  <w:style w:type="numbering" w:customStyle="1" w:styleId="NoList214">
    <w:name w:val="No List214"/>
    <w:next w:val="NoList"/>
    <w:uiPriority w:val="99"/>
    <w:semiHidden/>
    <w:unhideWhenUsed/>
    <w:rsid w:val="00CF7F79"/>
  </w:style>
  <w:style w:type="table" w:customStyle="1" w:styleId="TableGrid413">
    <w:name w:val="Table Grid413"/>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7F79"/>
  </w:style>
  <w:style w:type="numbering" w:customStyle="1" w:styleId="NoList414">
    <w:name w:val="No List414"/>
    <w:next w:val="NoList"/>
    <w:uiPriority w:val="99"/>
    <w:semiHidden/>
    <w:unhideWhenUsed/>
    <w:rsid w:val="00CF7F79"/>
  </w:style>
  <w:style w:type="numbering" w:customStyle="1" w:styleId="NoList513">
    <w:name w:val="No List513"/>
    <w:next w:val="NoList"/>
    <w:uiPriority w:val="99"/>
    <w:semiHidden/>
    <w:unhideWhenUsed/>
    <w:rsid w:val="00CF7F79"/>
  </w:style>
  <w:style w:type="numbering" w:customStyle="1" w:styleId="NoList613">
    <w:name w:val="No List613"/>
    <w:next w:val="NoList"/>
    <w:uiPriority w:val="99"/>
    <w:semiHidden/>
    <w:unhideWhenUsed/>
    <w:rsid w:val="00CF7F79"/>
  </w:style>
  <w:style w:type="numbering" w:customStyle="1" w:styleId="NoList713">
    <w:name w:val="No List713"/>
    <w:next w:val="NoList"/>
    <w:uiPriority w:val="99"/>
    <w:semiHidden/>
    <w:unhideWhenUsed/>
    <w:rsid w:val="00CF7F79"/>
  </w:style>
  <w:style w:type="numbering" w:customStyle="1" w:styleId="NoList813">
    <w:name w:val="No List813"/>
    <w:next w:val="NoList"/>
    <w:uiPriority w:val="99"/>
    <w:semiHidden/>
    <w:unhideWhenUsed/>
    <w:rsid w:val="00CF7F79"/>
  </w:style>
  <w:style w:type="numbering" w:customStyle="1" w:styleId="NoList912">
    <w:name w:val="No List912"/>
    <w:next w:val="NoList"/>
    <w:uiPriority w:val="99"/>
    <w:semiHidden/>
    <w:unhideWhenUsed/>
    <w:rsid w:val="00CF7F79"/>
  </w:style>
  <w:style w:type="numbering" w:customStyle="1" w:styleId="LFO193">
    <w:name w:val="LFO193"/>
    <w:basedOn w:val="NoList"/>
    <w:rsid w:val="00CF7F79"/>
  </w:style>
  <w:style w:type="numbering" w:customStyle="1" w:styleId="NoList102">
    <w:name w:val="No List102"/>
    <w:next w:val="NoList"/>
    <w:uiPriority w:val="99"/>
    <w:semiHidden/>
    <w:unhideWhenUsed/>
    <w:rsid w:val="00CF7F79"/>
  </w:style>
  <w:style w:type="numbering" w:customStyle="1" w:styleId="LFO1912">
    <w:name w:val="LFO1912"/>
    <w:basedOn w:val="NoList"/>
    <w:rsid w:val="00CF7F79"/>
  </w:style>
  <w:style w:type="table" w:customStyle="1" w:styleId="TableGrid124">
    <w:name w:val="Table Grid124"/>
    <w:basedOn w:val="TableNormal"/>
    <w:next w:val="TableGrid"/>
    <w:qFormat/>
    <w:rsid w:val="00CF7F7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7F79"/>
  </w:style>
  <w:style w:type="numbering" w:customStyle="1" w:styleId="NoList1114">
    <w:name w:val="No List1114"/>
    <w:next w:val="NoList"/>
    <w:uiPriority w:val="99"/>
    <w:semiHidden/>
    <w:unhideWhenUsed/>
    <w:rsid w:val="00CF7F79"/>
  </w:style>
  <w:style w:type="table" w:customStyle="1" w:styleId="TableGrid223">
    <w:name w:val="Table Grid223"/>
    <w:basedOn w:val="TableNormal"/>
    <w:next w:val="TableGrid"/>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7F79"/>
  </w:style>
  <w:style w:type="numbering" w:customStyle="1" w:styleId="141">
    <w:name w:val="リストなし14"/>
    <w:next w:val="NoList"/>
    <w:uiPriority w:val="99"/>
    <w:semiHidden/>
    <w:unhideWhenUsed/>
    <w:rsid w:val="00CF7F79"/>
  </w:style>
  <w:style w:type="numbering" w:customStyle="1" w:styleId="1140">
    <w:name w:val="无列表114"/>
    <w:next w:val="NoList"/>
    <w:semiHidden/>
    <w:rsid w:val="00CF7F79"/>
  </w:style>
  <w:style w:type="numbering" w:customStyle="1" w:styleId="1131">
    <w:name w:val="リストなし113"/>
    <w:next w:val="NoList"/>
    <w:uiPriority w:val="99"/>
    <w:semiHidden/>
    <w:unhideWhenUsed/>
    <w:rsid w:val="00CF7F79"/>
  </w:style>
  <w:style w:type="numbering" w:customStyle="1" w:styleId="NoList224">
    <w:name w:val="No List224"/>
    <w:next w:val="NoList"/>
    <w:uiPriority w:val="99"/>
    <w:semiHidden/>
    <w:unhideWhenUsed/>
    <w:rsid w:val="00CF7F79"/>
  </w:style>
  <w:style w:type="numbering" w:customStyle="1" w:styleId="NoList324">
    <w:name w:val="No List324"/>
    <w:next w:val="NoList"/>
    <w:uiPriority w:val="99"/>
    <w:semiHidden/>
    <w:unhideWhenUsed/>
    <w:rsid w:val="00CF7F79"/>
  </w:style>
  <w:style w:type="numbering" w:customStyle="1" w:styleId="NoList423">
    <w:name w:val="No List423"/>
    <w:next w:val="NoList"/>
    <w:uiPriority w:val="99"/>
    <w:semiHidden/>
    <w:unhideWhenUsed/>
    <w:rsid w:val="00CF7F79"/>
  </w:style>
  <w:style w:type="numbering" w:customStyle="1" w:styleId="NoList2113">
    <w:name w:val="No List2113"/>
    <w:next w:val="NoList"/>
    <w:uiPriority w:val="99"/>
    <w:semiHidden/>
    <w:unhideWhenUsed/>
    <w:rsid w:val="00CF7F79"/>
  </w:style>
  <w:style w:type="numbering" w:customStyle="1" w:styleId="NoList3113">
    <w:name w:val="No List3113"/>
    <w:next w:val="NoList"/>
    <w:uiPriority w:val="99"/>
    <w:semiHidden/>
    <w:unhideWhenUsed/>
    <w:rsid w:val="00CF7F79"/>
  </w:style>
  <w:style w:type="numbering" w:customStyle="1" w:styleId="NoList4113">
    <w:name w:val="No List4113"/>
    <w:next w:val="NoList"/>
    <w:uiPriority w:val="99"/>
    <w:semiHidden/>
    <w:unhideWhenUsed/>
    <w:rsid w:val="00CF7F79"/>
  </w:style>
  <w:style w:type="numbering" w:customStyle="1" w:styleId="1113">
    <w:name w:val="无列表1113"/>
    <w:next w:val="NoList"/>
    <w:semiHidden/>
    <w:rsid w:val="00CF7F79"/>
  </w:style>
  <w:style w:type="numbering" w:customStyle="1" w:styleId="NoList11113">
    <w:name w:val="No List11113"/>
    <w:next w:val="NoList"/>
    <w:uiPriority w:val="99"/>
    <w:semiHidden/>
    <w:unhideWhenUsed/>
    <w:rsid w:val="00CF7F79"/>
  </w:style>
  <w:style w:type="numbering" w:customStyle="1" w:styleId="NoList1213">
    <w:name w:val="No List1213"/>
    <w:next w:val="NoList"/>
    <w:uiPriority w:val="99"/>
    <w:semiHidden/>
    <w:unhideWhenUsed/>
    <w:rsid w:val="00CF7F79"/>
  </w:style>
  <w:style w:type="numbering" w:customStyle="1" w:styleId="NoList2213">
    <w:name w:val="No List2213"/>
    <w:next w:val="NoList"/>
    <w:uiPriority w:val="99"/>
    <w:semiHidden/>
    <w:unhideWhenUsed/>
    <w:rsid w:val="00CF7F79"/>
  </w:style>
  <w:style w:type="numbering" w:customStyle="1" w:styleId="NoList3213">
    <w:name w:val="No List3213"/>
    <w:next w:val="NoList"/>
    <w:uiPriority w:val="99"/>
    <w:semiHidden/>
    <w:unhideWhenUsed/>
    <w:rsid w:val="00CF7F79"/>
  </w:style>
  <w:style w:type="table" w:customStyle="1" w:styleId="1d">
    <w:name w:val="网格型1"/>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7F79"/>
    <w:pPr>
      <w:spacing w:after="160" w:line="259" w:lineRule="auto"/>
    </w:pPr>
    <w:rPr>
      <w:lang w:val="en-GB"/>
    </w:rPr>
  </w:style>
  <w:style w:type="character" w:customStyle="1" w:styleId="Style105">
    <w:name w:val="_Style 105"/>
    <w:uiPriority w:val="31"/>
    <w:qFormat/>
    <w:rsid w:val="00CF7F79"/>
    <w:rPr>
      <w:smallCaps/>
      <w:color w:val="5A5A5A"/>
    </w:rPr>
  </w:style>
  <w:style w:type="paragraph" w:customStyle="1" w:styleId="Style90">
    <w:name w:val="_Style 90"/>
    <w:uiPriority w:val="99"/>
    <w:semiHidden/>
    <w:qFormat/>
    <w:rsid w:val="00CF7F79"/>
    <w:pPr>
      <w:spacing w:after="160" w:line="259" w:lineRule="auto"/>
    </w:pPr>
    <w:rPr>
      <w:lang w:val="en-GB"/>
    </w:rPr>
  </w:style>
  <w:style w:type="character" w:customStyle="1" w:styleId="Style113">
    <w:name w:val="_Style 113"/>
    <w:uiPriority w:val="31"/>
    <w:qFormat/>
    <w:rsid w:val="00CF7F79"/>
    <w:rPr>
      <w:smallCaps/>
      <w:color w:val="5A5A5A"/>
    </w:rPr>
  </w:style>
  <w:style w:type="character" w:styleId="HTMLCode">
    <w:name w:val="HTML Code"/>
    <w:unhideWhenUsed/>
    <w:qFormat/>
    <w:rsid w:val="00CF7F7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F7F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F7F79"/>
    <w:rPr>
      <w:rFonts w:ascii="Arial" w:hAnsi="Arial"/>
      <w:lang w:val="en-GB" w:eastAsia="en-US" w:bidi="ar-SA"/>
    </w:rPr>
  </w:style>
  <w:style w:type="character" w:customStyle="1" w:styleId="p1">
    <w:name w:val="p1"/>
    <w:qFormat/>
    <w:rsid w:val="00CF7F79"/>
  </w:style>
  <w:style w:type="character" w:customStyle="1" w:styleId="e-031">
    <w:name w:val="e-031"/>
    <w:qFormat/>
    <w:rsid w:val="00CF7F79"/>
    <w:rPr>
      <w:i/>
      <w:iCs/>
    </w:rPr>
  </w:style>
  <w:style w:type="paragraph" w:customStyle="1" w:styleId="Revision1">
    <w:name w:val="Revision1"/>
    <w:hidden/>
    <w:uiPriority w:val="99"/>
    <w:semiHidden/>
    <w:qFormat/>
    <w:rsid w:val="00CF7F79"/>
    <w:rPr>
      <w:rFonts w:eastAsia="Batang"/>
      <w:lang w:val="en-GB"/>
    </w:rPr>
  </w:style>
  <w:style w:type="character" w:customStyle="1" w:styleId="hps">
    <w:name w:val="hps"/>
    <w:qFormat/>
    <w:rsid w:val="00CF7F79"/>
  </w:style>
  <w:style w:type="character" w:customStyle="1" w:styleId="IntenseEmphasis1">
    <w:name w:val="Intense Emphasis1"/>
    <w:basedOn w:val="DefaultParagraphFont"/>
    <w:uiPriority w:val="21"/>
    <w:qFormat/>
    <w:rsid w:val="00CF7F79"/>
    <w:rPr>
      <w:b/>
      <w:bCs/>
      <w:i/>
      <w:iCs/>
      <w:color w:val="4F81BD"/>
    </w:rPr>
  </w:style>
  <w:style w:type="character" w:customStyle="1" w:styleId="EditorsNoteChar1">
    <w:name w:val="Editor's Note Char1"/>
    <w:qFormat/>
    <w:rsid w:val="00CF7F79"/>
    <w:rPr>
      <w:rFonts w:ascii="Times New Roman" w:hAnsi="Times New Roman"/>
      <w:color w:val="FF0000"/>
      <w:lang w:val="en-GB" w:eastAsia="en-US"/>
    </w:rPr>
  </w:style>
  <w:style w:type="paragraph" w:customStyle="1" w:styleId="1114">
    <w:name w:val="修订111"/>
    <w:hidden/>
    <w:uiPriority w:val="99"/>
    <w:semiHidden/>
    <w:qFormat/>
    <w:rsid w:val="00CF7F79"/>
    <w:rPr>
      <w:rFonts w:eastAsia="Batang"/>
      <w:lang w:val="en-GB"/>
    </w:rPr>
  </w:style>
  <w:style w:type="character" w:customStyle="1" w:styleId="TAHChar">
    <w:name w:val="TAH Char"/>
    <w:qFormat/>
    <w:locked/>
    <w:rsid w:val="00CF7F79"/>
    <w:rPr>
      <w:rFonts w:ascii="Arial" w:hAnsi="Arial" w:cs="Arial"/>
      <w:b/>
      <w:sz w:val="18"/>
      <w:lang w:val="en-GB"/>
    </w:rPr>
  </w:style>
  <w:style w:type="character" w:customStyle="1" w:styleId="IntenseEmphasis2">
    <w:name w:val="Intense Emphasis2"/>
    <w:uiPriority w:val="21"/>
    <w:qFormat/>
    <w:rsid w:val="00CF7F79"/>
    <w:rPr>
      <w:b/>
      <w:bCs/>
      <w:i/>
      <w:iCs/>
      <w:color w:val="4F81BD"/>
    </w:rPr>
  </w:style>
  <w:style w:type="paragraph" w:customStyle="1" w:styleId="TOCHeading1">
    <w:name w:val="TOC Heading1"/>
    <w:basedOn w:val="Heading1"/>
    <w:next w:val="Normal"/>
    <w:uiPriority w:val="39"/>
    <w:unhideWhenUsed/>
    <w:qFormat/>
    <w:rsid w:val="00CF7F7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F7F79"/>
  </w:style>
  <w:style w:type="character" w:customStyle="1" w:styleId="search-word-mail">
    <w:name w:val="search-word-mail"/>
    <w:qFormat/>
    <w:rsid w:val="00CF7F79"/>
  </w:style>
  <w:style w:type="character" w:customStyle="1" w:styleId="SubtleReference1">
    <w:name w:val="Subtle Reference1"/>
    <w:uiPriority w:val="31"/>
    <w:qFormat/>
    <w:rsid w:val="00CF7F79"/>
    <w:rPr>
      <w:smallCaps/>
      <w:color w:val="5A5A5A"/>
    </w:rPr>
  </w:style>
  <w:style w:type="character" w:customStyle="1" w:styleId="Char11">
    <w:name w:val="脚注文本 Char1"/>
    <w:aliases w:val="footnote text41 Char1"/>
    <w:basedOn w:val="DefaultParagraphFont"/>
    <w:semiHidden/>
    <w:qFormat/>
    <w:rsid w:val="00CF7F79"/>
    <w:rPr>
      <w:rFonts w:ascii="Times New Roman" w:eastAsia="Times New Roman" w:hAnsi="Times New Roman"/>
      <w:sz w:val="18"/>
      <w:szCs w:val="18"/>
      <w:lang w:val="en-GB" w:eastAsia="en-GB"/>
    </w:rPr>
  </w:style>
  <w:style w:type="character" w:customStyle="1" w:styleId="1e">
    <w:name w:val="未处理的提及1"/>
    <w:basedOn w:val="DefaultParagraphFont"/>
    <w:uiPriority w:val="99"/>
    <w:semiHidden/>
    <w:qFormat/>
    <w:rsid w:val="00CF7F79"/>
    <w:rPr>
      <w:color w:val="605E5C"/>
      <w:shd w:val="clear" w:color="auto" w:fill="E1DFDD"/>
    </w:rPr>
  </w:style>
  <w:style w:type="character" w:customStyle="1" w:styleId="a7">
    <w:name w:val="首标题"/>
    <w:qFormat/>
    <w:rsid w:val="00CF7F79"/>
    <w:rPr>
      <w:rFonts w:ascii="Arial" w:eastAsia="SimSun" w:hAnsi="Arial"/>
      <w:sz w:val="24"/>
      <w:lang w:val="en-US" w:eastAsia="zh-CN" w:bidi="ar-SA"/>
    </w:rPr>
  </w:style>
  <w:style w:type="character" w:customStyle="1" w:styleId="B1Car">
    <w:name w:val="B1+ Car"/>
    <w:link w:val="B11"/>
    <w:qFormat/>
    <w:rsid w:val="00CF7F79"/>
    <w:rPr>
      <w:rFonts w:eastAsia="SimSun"/>
    </w:rPr>
  </w:style>
  <w:style w:type="character" w:customStyle="1" w:styleId="UnresolvedMention4">
    <w:name w:val="Unresolved Mention4"/>
    <w:basedOn w:val="DefaultParagraphFont"/>
    <w:uiPriority w:val="99"/>
    <w:unhideWhenUsed/>
    <w:qFormat/>
    <w:rsid w:val="00CF7F79"/>
    <w:rPr>
      <w:color w:val="605E5C"/>
      <w:shd w:val="clear" w:color="auto" w:fill="E1DFDD"/>
    </w:rPr>
  </w:style>
  <w:style w:type="paragraph" w:customStyle="1" w:styleId="Style86">
    <w:name w:val="_Style 86"/>
    <w:uiPriority w:val="99"/>
    <w:semiHidden/>
    <w:qFormat/>
    <w:rsid w:val="00CF7F79"/>
    <w:pPr>
      <w:spacing w:after="160" w:line="259" w:lineRule="auto"/>
    </w:pPr>
    <w:rPr>
      <w:lang w:val="en-GB"/>
    </w:rPr>
  </w:style>
  <w:style w:type="paragraph" w:customStyle="1" w:styleId="tac00">
    <w:name w:val="tac0"/>
    <w:basedOn w:val="Normal"/>
    <w:qFormat/>
    <w:rsid w:val="00CF7F7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CF7F79"/>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CF7F79"/>
    <w:rPr>
      <w:lang w:val="en-GB" w:eastAsia="en-GB"/>
    </w:rPr>
  </w:style>
  <w:style w:type="character" w:customStyle="1" w:styleId="23">
    <w:name w:val="明显强调2"/>
    <w:uiPriority w:val="21"/>
    <w:qFormat/>
    <w:rsid w:val="00CF7F79"/>
    <w:rPr>
      <w:b/>
      <w:bCs/>
      <w:i/>
      <w:iCs/>
      <w:color w:val="4F81BD"/>
    </w:rPr>
  </w:style>
  <w:style w:type="paragraph" w:customStyle="1" w:styleId="124">
    <w:name w:val="修订12"/>
    <w:hidden/>
    <w:semiHidden/>
    <w:qFormat/>
    <w:rsid w:val="00CF7F79"/>
    <w:rPr>
      <w:rFonts w:eastAsia="Batang"/>
      <w:lang w:val="en-GB"/>
    </w:rPr>
  </w:style>
  <w:style w:type="paragraph" w:styleId="MacroText">
    <w:name w:val="macro"/>
    <w:link w:val="MacroTextChar"/>
    <w:uiPriority w:val="99"/>
    <w:qFormat/>
    <w:rsid w:val="00CF7F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F7F79"/>
    <w:rPr>
      <w:rFonts w:ascii="Courier New" w:eastAsia="SimSun" w:hAnsi="Courier New"/>
      <w:kern w:val="2"/>
      <w:sz w:val="24"/>
      <w:lang w:eastAsia="zh-CN"/>
    </w:rPr>
  </w:style>
  <w:style w:type="paragraph" w:styleId="Index8">
    <w:name w:val="index 8"/>
    <w:basedOn w:val="Normal"/>
    <w:next w:val="Normal"/>
    <w:uiPriority w:val="99"/>
    <w:qFormat/>
    <w:rsid w:val="00CF7F79"/>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eastAsia="zh-CN"/>
    </w:rPr>
  </w:style>
  <w:style w:type="paragraph" w:styleId="Index5">
    <w:name w:val="index 5"/>
    <w:basedOn w:val="Normal"/>
    <w:next w:val="Normal"/>
    <w:uiPriority w:val="99"/>
    <w:qFormat/>
    <w:rsid w:val="00CF7F79"/>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eastAsia="zh-CN"/>
    </w:rPr>
  </w:style>
  <w:style w:type="paragraph" w:styleId="Index6">
    <w:name w:val="index 6"/>
    <w:basedOn w:val="Normal"/>
    <w:next w:val="Normal"/>
    <w:uiPriority w:val="99"/>
    <w:qFormat/>
    <w:rsid w:val="00CF7F79"/>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eastAsia="zh-CN"/>
    </w:rPr>
  </w:style>
  <w:style w:type="paragraph" w:styleId="Index4">
    <w:name w:val="index 4"/>
    <w:basedOn w:val="Normal"/>
    <w:next w:val="Normal"/>
    <w:uiPriority w:val="99"/>
    <w:qFormat/>
    <w:rsid w:val="00CF7F79"/>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eastAsia="zh-CN"/>
    </w:rPr>
  </w:style>
  <w:style w:type="paragraph" w:styleId="Index3">
    <w:name w:val="index 3"/>
    <w:basedOn w:val="Normal"/>
    <w:next w:val="Normal"/>
    <w:uiPriority w:val="99"/>
    <w:qFormat/>
    <w:rsid w:val="00CF7F79"/>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eastAsia="zh-CN"/>
    </w:rPr>
  </w:style>
  <w:style w:type="paragraph" w:styleId="Index7">
    <w:name w:val="index 7"/>
    <w:basedOn w:val="Normal"/>
    <w:next w:val="Normal"/>
    <w:uiPriority w:val="99"/>
    <w:qFormat/>
    <w:rsid w:val="00CF7F79"/>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eastAsia="zh-CN"/>
    </w:rPr>
  </w:style>
  <w:style w:type="paragraph" w:styleId="Index9">
    <w:name w:val="index 9"/>
    <w:basedOn w:val="Normal"/>
    <w:next w:val="Normal"/>
    <w:uiPriority w:val="99"/>
    <w:qFormat/>
    <w:rsid w:val="00CF7F79"/>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eastAsia="zh-CN"/>
    </w:rPr>
  </w:style>
  <w:style w:type="paragraph" w:customStyle="1" w:styleId="a8">
    <w:name w:val="参考资料列表"/>
    <w:basedOn w:val="List"/>
    <w:link w:val="Char3"/>
    <w:qFormat/>
    <w:rsid w:val="00CF7F79"/>
    <w:pPr>
      <w:spacing w:before="80" w:after="80"/>
      <w:ind w:left="680" w:hanging="567"/>
      <w:jc w:val="both"/>
    </w:pPr>
    <w:rPr>
      <w:rFonts w:eastAsia="SimSun"/>
      <w:sz w:val="21"/>
      <w:szCs w:val="22"/>
      <w:lang w:val="en-GB" w:eastAsia="zh-CN"/>
    </w:rPr>
  </w:style>
  <w:style w:type="character" w:customStyle="1" w:styleId="Char3">
    <w:name w:val="参考资料列表 Char"/>
    <w:link w:val="a8"/>
    <w:qFormat/>
    <w:rsid w:val="00CF7F79"/>
    <w:rPr>
      <w:rFonts w:eastAsia="SimSun"/>
      <w:sz w:val="21"/>
      <w:szCs w:val="22"/>
      <w:lang w:val="en-GB" w:eastAsia="zh-CN"/>
    </w:rPr>
  </w:style>
  <w:style w:type="character" w:customStyle="1" w:styleId="a9">
    <w:name w:val="文稿抬头"/>
    <w:qFormat/>
    <w:rsid w:val="00CF7F79"/>
    <w:rPr>
      <w:rFonts w:eastAsia="MS Mincho"/>
      <w:b/>
      <w:bCs/>
      <w:sz w:val="24"/>
    </w:rPr>
  </w:style>
  <w:style w:type="paragraph" w:customStyle="1" w:styleId="Revisin">
    <w:name w:val="Revisión"/>
    <w:hidden/>
    <w:uiPriority w:val="99"/>
    <w:semiHidden/>
    <w:qFormat/>
    <w:rsid w:val="00CF7F79"/>
    <w:pPr>
      <w:spacing w:before="180" w:after="180"/>
      <w:ind w:left="1134" w:hanging="1134"/>
      <w:jc w:val="both"/>
    </w:pPr>
    <w:rPr>
      <w:rFonts w:eastAsia="SimSun"/>
      <w:lang w:val="en-GB"/>
    </w:rPr>
  </w:style>
  <w:style w:type="paragraph" w:customStyle="1" w:styleId="aa">
    <w:name w:val="文稿标题"/>
    <w:basedOn w:val="Normal"/>
    <w:uiPriority w:val="99"/>
    <w:qFormat/>
    <w:rsid w:val="00CF7F79"/>
    <w:pPr>
      <w:spacing w:before="80" w:after="80"/>
      <w:ind w:left="1979" w:hanging="1979"/>
      <w:jc w:val="both"/>
    </w:pPr>
    <w:rPr>
      <w:rFonts w:eastAsia="SimSun" w:cs="SimSun"/>
      <w:b/>
      <w:sz w:val="24"/>
      <w:lang w:val="en-GB" w:eastAsia="zh-CN"/>
    </w:rPr>
  </w:style>
  <w:style w:type="paragraph" w:customStyle="1" w:styleId="ab">
    <w:name w:val="标题线"/>
    <w:basedOn w:val="Normal"/>
    <w:uiPriority w:val="99"/>
    <w:qFormat/>
    <w:rsid w:val="00CF7F79"/>
    <w:pPr>
      <w:pBdr>
        <w:bottom w:val="single" w:sz="12" w:space="1" w:color="auto"/>
      </w:pBdr>
      <w:spacing w:before="80" w:after="80"/>
      <w:jc w:val="both"/>
    </w:pPr>
    <w:rPr>
      <w:rFonts w:ascii="Arial" w:eastAsia="SimSun" w:hAnsi="Arial" w:cs="SimSun"/>
      <w:sz w:val="21"/>
      <w:lang w:val="en-GB" w:eastAsia="zh-CN"/>
    </w:rPr>
  </w:style>
  <w:style w:type="character" w:customStyle="1" w:styleId="NormalIndentChar">
    <w:name w:val="Normal Indent Char"/>
    <w:link w:val="NormalIndent"/>
    <w:qFormat/>
    <w:locked/>
    <w:rsid w:val="00CF7F79"/>
    <w:rPr>
      <w:lang w:val="it-IT" w:eastAsia="en-GB"/>
    </w:rPr>
  </w:style>
  <w:style w:type="paragraph" w:customStyle="1" w:styleId="Doc-text2">
    <w:name w:val="Doc-text2"/>
    <w:basedOn w:val="Normal"/>
    <w:link w:val="Doc-text2Char"/>
    <w:qFormat/>
    <w:rsid w:val="00CF7F7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CF7F79"/>
    <w:rPr>
      <w:rFonts w:ascii="Arial" w:hAnsi="Arial"/>
      <w:szCs w:val="24"/>
      <w:lang w:val="en-GB" w:eastAsia="en-GB"/>
    </w:rPr>
  </w:style>
  <w:style w:type="paragraph" w:customStyle="1" w:styleId="Doc-titleJK">
    <w:name w:val="Doc-title_JK"/>
    <w:basedOn w:val="Normal"/>
    <w:next w:val="Doc-text2JK"/>
    <w:link w:val="Doc-titleJKChar"/>
    <w:qFormat/>
    <w:rsid w:val="00CF7F79"/>
    <w:pPr>
      <w:overflowPunct/>
      <w:autoSpaceDE/>
      <w:autoSpaceDN/>
      <w:adjustRightInd/>
      <w:spacing w:after="0"/>
      <w:ind w:left="1260" w:hanging="1260"/>
      <w:textAlignment w:val="auto"/>
    </w:pPr>
    <w:rPr>
      <w:rFonts w:eastAsia="MS Mincho"/>
      <w:color w:val="0000FF"/>
      <w:szCs w:val="24"/>
      <w:lang w:val="en-GB" w:eastAsia="en-GB"/>
    </w:rPr>
  </w:style>
  <w:style w:type="paragraph" w:customStyle="1" w:styleId="Doc-text2JK">
    <w:name w:val="Doc-text2_JK"/>
    <w:basedOn w:val="Normal"/>
    <w:link w:val="Doc-text2JKChar"/>
    <w:uiPriority w:val="99"/>
    <w:qFormat/>
    <w:rsid w:val="00CF7F79"/>
    <w:pPr>
      <w:tabs>
        <w:tab w:val="left" w:pos="1622"/>
      </w:tabs>
      <w:overflowPunct/>
      <w:autoSpaceDE/>
      <w:autoSpaceDN/>
      <w:adjustRightInd/>
      <w:spacing w:after="0"/>
      <w:ind w:left="1622" w:hanging="363"/>
      <w:textAlignment w:val="auto"/>
    </w:pPr>
    <w:rPr>
      <w:rFonts w:eastAsia="MS Mincho"/>
      <w:szCs w:val="24"/>
      <w:lang w:val="en-GB" w:eastAsia="en-GB"/>
    </w:rPr>
  </w:style>
  <w:style w:type="character" w:customStyle="1" w:styleId="Doc-text2JKChar">
    <w:name w:val="Doc-text2_JK Char"/>
    <w:link w:val="Doc-text2JK"/>
    <w:uiPriority w:val="99"/>
    <w:qFormat/>
    <w:rsid w:val="00CF7F79"/>
    <w:rPr>
      <w:szCs w:val="24"/>
      <w:lang w:val="en-GB" w:eastAsia="en-GB"/>
    </w:rPr>
  </w:style>
  <w:style w:type="character" w:customStyle="1" w:styleId="Doc-titleJKChar">
    <w:name w:val="Doc-title_JK Char"/>
    <w:link w:val="Doc-titleJK"/>
    <w:qFormat/>
    <w:rsid w:val="00CF7F79"/>
    <w:rPr>
      <w:color w:val="0000FF"/>
      <w:szCs w:val="24"/>
      <w:lang w:val="en-GB" w:eastAsia="en-GB"/>
    </w:rPr>
  </w:style>
  <w:style w:type="paragraph" w:customStyle="1" w:styleId="1">
    <w:name w:val="样式 标题 1 + 小三"/>
    <w:basedOn w:val="Heading1"/>
    <w:uiPriority w:val="99"/>
    <w:qFormat/>
    <w:rsid w:val="00CF7F79"/>
    <w:pPr>
      <w:numPr>
        <w:numId w:val="21"/>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CF7F79"/>
    <w:pPr>
      <w:jc w:val="center"/>
    </w:pPr>
    <w:rPr>
      <w:rFonts w:eastAsia="SimSun"/>
    </w:rPr>
  </w:style>
  <w:style w:type="paragraph" w:customStyle="1" w:styleId="Title2">
    <w:name w:val="Title 2"/>
    <w:basedOn w:val="Normal0"/>
    <w:next w:val="Title"/>
    <w:uiPriority w:val="99"/>
    <w:qFormat/>
    <w:rsid w:val="00CF7F79"/>
    <w:pPr>
      <w:spacing w:before="120" w:after="120"/>
    </w:pPr>
    <w:rPr>
      <w:rFonts w:ascii="Book Antiqua" w:hAnsi="Book Antiqua"/>
      <w:b/>
    </w:rPr>
  </w:style>
  <w:style w:type="paragraph" w:customStyle="1" w:styleId="abstract">
    <w:name w:val="abstract"/>
    <w:basedOn w:val="Normal"/>
    <w:next w:val="Normal"/>
    <w:uiPriority w:val="99"/>
    <w:qFormat/>
    <w:rsid w:val="00CF7F79"/>
    <w:pPr>
      <w:overflowPunct/>
      <w:autoSpaceDE/>
      <w:autoSpaceDN/>
      <w:adjustRightInd/>
      <w:spacing w:before="120" w:after="120"/>
      <w:ind w:left="1440" w:right="1440"/>
      <w:jc w:val="both"/>
      <w:textAlignment w:val="auto"/>
    </w:pPr>
    <w:rPr>
      <w:rFonts w:ascii="Book Antiqua" w:hAnsi="Book Antiqua"/>
      <w:i/>
    </w:rPr>
  </w:style>
  <w:style w:type="paragraph" w:customStyle="1" w:styleId="OutBox1">
    <w:name w:val="Out Box 1"/>
    <w:basedOn w:val="Normal"/>
    <w:uiPriority w:val="99"/>
    <w:qFormat/>
    <w:rsid w:val="00CF7F79"/>
    <w:pPr>
      <w:spacing w:before="120" w:after="0"/>
      <w:ind w:left="1170" w:right="86" w:hanging="450"/>
    </w:pPr>
    <w:rPr>
      <w:rFonts w:ascii="Times" w:eastAsia="SimSun" w:hAnsi="Times"/>
      <w:color w:val="000000"/>
      <w:lang w:eastAsia="zh-CN"/>
    </w:rPr>
  </w:style>
  <w:style w:type="paragraph" w:customStyle="1" w:styleId="TableText2">
    <w:name w:val="Table Text"/>
    <w:basedOn w:val="Normal"/>
    <w:uiPriority w:val="99"/>
    <w:qFormat/>
    <w:rsid w:val="00CF7F79"/>
    <w:pPr>
      <w:keepLines/>
      <w:spacing w:after="0"/>
    </w:pPr>
    <w:rPr>
      <w:rFonts w:ascii="Book Antiqua" w:eastAsia="SimSun" w:hAnsi="Book Antiqua"/>
      <w:sz w:val="16"/>
      <w:lang w:eastAsia="zh-CN"/>
    </w:rPr>
  </w:style>
  <w:style w:type="paragraph" w:customStyle="1" w:styleId="CharChar1Char">
    <w:name w:val="Char Char1 Char"/>
    <w:basedOn w:val="Heading4"/>
    <w:next w:val="Normal"/>
    <w:uiPriority w:val="99"/>
    <w:qFormat/>
    <w:rsid w:val="00CF7F79"/>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F7F79"/>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F7F79"/>
  </w:style>
  <w:style w:type="paragraph" w:customStyle="1" w:styleId="2ChapterXXStatementh22Header2l2Level2Headhea">
    <w:name w:val="样式 标题 2Chapter X.X. Statementh22Header 2l2Level 2 Headhea..."/>
    <w:basedOn w:val="Heading2"/>
    <w:uiPriority w:val="99"/>
    <w:qFormat/>
    <w:rsid w:val="00CF7F79"/>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F7F79"/>
    <w:pPr>
      <w:keepNext/>
      <w:widowControl w:val="0"/>
      <w:numPr>
        <w:ilvl w:val="0"/>
        <w:numId w:val="0"/>
      </w:numPr>
      <w:tabs>
        <w:tab w:val="left" w:pos="864"/>
      </w:tabs>
      <w:spacing w:beforeLines="25" w:beforeAutospacing="0"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F7F79"/>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eastAsia="zh-CN"/>
    </w:rPr>
  </w:style>
  <w:style w:type="paragraph" w:customStyle="1" w:styleId="TJ">
    <w:name w:val="TJ"/>
    <w:basedOn w:val="Normal"/>
    <w:link w:val="TJChar"/>
    <w:qFormat/>
    <w:rsid w:val="00CF7F79"/>
    <w:rPr>
      <w:rFonts w:eastAsia="SimSun"/>
      <w:b/>
      <w:sz w:val="24"/>
      <w:u w:val="single"/>
      <w:lang w:val="en-GB" w:eastAsia="ko-KR"/>
    </w:rPr>
  </w:style>
  <w:style w:type="character" w:customStyle="1" w:styleId="TJChar">
    <w:name w:val="TJ Char"/>
    <w:link w:val="TJ"/>
    <w:qFormat/>
    <w:rsid w:val="00CF7F79"/>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F7F79"/>
    <w:pPr>
      <w:widowControl w:val="0"/>
      <w:overflowPunct/>
      <w:autoSpaceDE/>
      <w:autoSpaceDN/>
      <w:spacing w:after="0" w:line="436" w:lineRule="exact"/>
      <w:ind w:left="357"/>
      <w:textAlignment w:val="auto"/>
      <w:outlineLvl w:val="3"/>
    </w:pPr>
    <w:rPr>
      <w:rFonts w:eastAsia="SimSun"/>
      <w:b/>
      <w:kern w:val="2"/>
      <w:sz w:val="24"/>
      <w:szCs w:val="24"/>
      <w:lang w:eastAsia="zh-CN"/>
    </w:rPr>
  </w:style>
  <w:style w:type="paragraph" w:customStyle="1" w:styleId="CharChar1CharCharCharChar">
    <w:name w:val="Char Char1 Char Char Char Char"/>
    <w:basedOn w:val="Normal"/>
    <w:uiPriority w:val="99"/>
    <w:qFormat/>
    <w:rsid w:val="00CF7F7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StateHead">
    <w:name w:val="State Head"/>
    <w:basedOn w:val="Normal"/>
    <w:uiPriority w:val="99"/>
    <w:qFormat/>
    <w:rsid w:val="00CF7F79"/>
    <w:pPr>
      <w:keepNext/>
      <w:numPr>
        <w:numId w:val="22"/>
      </w:numPr>
      <w:overflowPunct/>
      <w:autoSpaceDE/>
      <w:autoSpaceDN/>
      <w:adjustRightInd/>
      <w:spacing w:before="240" w:after="0"/>
      <w:jc w:val="both"/>
      <w:textAlignment w:val="auto"/>
    </w:pPr>
    <w:rPr>
      <w:rFonts w:ascii="Arial" w:eastAsia="SimSun" w:hAnsi="Arial"/>
      <w:b/>
      <w:sz w:val="24"/>
      <w:u w:val="single"/>
      <w:lang w:eastAsia="zh-CN"/>
    </w:rPr>
  </w:style>
  <w:style w:type="paragraph" w:customStyle="1" w:styleId="no0">
    <w:name w:val="no"/>
    <w:basedOn w:val="Normal"/>
    <w:uiPriority w:val="99"/>
    <w:qFormat/>
    <w:rsid w:val="00CF7F79"/>
    <w:pPr>
      <w:ind w:left="1135" w:hanging="851"/>
    </w:pPr>
    <w:rPr>
      <w:rFonts w:eastAsia="Calibri"/>
      <w:lang w:val="it-IT" w:eastAsia="it-IT"/>
    </w:rPr>
  </w:style>
  <w:style w:type="character" w:customStyle="1" w:styleId="BodyTextChar2">
    <w:name w:val="Body Text Char2"/>
    <w:qFormat/>
    <w:locked/>
    <w:rsid w:val="00CF7F79"/>
    <w:rPr>
      <w:sz w:val="24"/>
      <w:lang w:val="en-US" w:eastAsia="en-US"/>
    </w:rPr>
  </w:style>
  <w:style w:type="character" w:customStyle="1" w:styleId="TableNo0">
    <w:name w:val="Table_No Знак"/>
    <w:link w:val="TableNo"/>
    <w:qFormat/>
    <w:locked/>
    <w:rsid w:val="00CF7F79"/>
    <w:rPr>
      <w:rFonts w:eastAsiaTheme="minorEastAsia"/>
      <w:caps/>
      <w:lang w:val="en-GB"/>
    </w:rPr>
  </w:style>
  <w:style w:type="paragraph" w:customStyle="1" w:styleId="Agreement">
    <w:name w:val="Agreement"/>
    <w:basedOn w:val="Normal"/>
    <w:next w:val="Normal"/>
    <w:uiPriority w:val="99"/>
    <w:qFormat/>
    <w:rsid w:val="00CF7F79"/>
    <w:pPr>
      <w:numPr>
        <w:numId w:val="23"/>
      </w:numPr>
      <w:overflowPunct/>
      <w:autoSpaceDE/>
      <w:autoSpaceDN/>
      <w:adjustRightInd/>
      <w:spacing w:before="60" w:after="0"/>
      <w:textAlignment w:val="auto"/>
    </w:pPr>
    <w:rPr>
      <w:rFonts w:ascii="Arial" w:eastAsia="MS Mincho" w:hAnsi="Arial"/>
      <w:b/>
      <w:szCs w:val="24"/>
      <w:lang w:val="en-GB" w:eastAsia="en-GB"/>
    </w:rPr>
  </w:style>
  <w:style w:type="character" w:customStyle="1" w:styleId="EmailDiscussionChar">
    <w:name w:val="EmailDiscussion Char"/>
    <w:link w:val="EmailDiscussion"/>
    <w:uiPriority w:val="99"/>
    <w:qFormat/>
    <w:locked/>
    <w:rsid w:val="00CF7F79"/>
    <w:rPr>
      <w:rFonts w:ascii="Arial" w:hAnsi="Arial" w:cs="Arial"/>
      <w:b/>
      <w:szCs w:val="24"/>
    </w:rPr>
  </w:style>
  <w:style w:type="paragraph" w:customStyle="1" w:styleId="EmailDiscussion">
    <w:name w:val="EmailDiscussion"/>
    <w:basedOn w:val="Normal"/>
    <w:next w:val="Normal"/>
    <w:link w:val="EmailDiscussionChar"/>
    <w:uiPriority w:val="99"/>
    <w:qFormat/>
    <w:rsid w:val="00CF7F79"/>
    <w:pPr>
      <w:numPr>
        <w:numId w:val="2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CF7F7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Char12">
    <w:name w:val="页眉 Char1"/>
    <w:aliases w:val="h Char1"/>
    <w:basedOn w:val="DefaultParagraphFont"/>
    <w:qFormat/>
    <w:rsid w:val="00CF7F79"/>
    <w:rPr>
      <w:rFonts w:asciiTheme="minorHAnsi" w:eastAsiaTheme="minorEastAsia" w:hAnsiTheme="minorHAnsi" w:cstheme="minorBidi"/>
      <w:kern w:val="2"/>
      <w:sz w:val="18"/>
      <w:szCs w:val="18"/>
    </w:rPr>
  </w:style>
  <w:style w:type="character" w:customStyle="1" w:styleId="font11">
    <w:name w:val="font11"/>
    <w:basedOn w:val="DefaultParagraphFont"/>
    <w:qFormat/>
    <w:rsid w:val="00CF7F79"/>
    <w:rPr>
      <w:rFonts w:ascii="Arial" w:hAnsi="Arial" w:cs="Arial" w:hint="default"/>
      <w:color w:val="000000"/>
      <w:sz w:val="18"/>
      <w:szCs w:val="18"/>
      <w:u w:val="none"/>
      <w:vertAlign w:val="superscript"/>
    </w:rPr>
  </w:style>
  <w:style w:type="character" w:customStyle="1" w:styleId="font31">
    <w:name w:val="font31"/>
    <w:basedOn w:val="DefaultParagraphFont"/>
    <w:qFormat/>
    <w:rsid w:val="00CF7F79"/>
    <w:rPr>
      <w:rFonts w:ascii="Arial" w:hAnsi="Arial" w:cs="Arial" w:hint="default"/>
      <w:color w:val="000000"/>
      <w:sz w:val="18"/>
      <w:szCs w:val="18"/>
      <w:u w:val="none"/>
    </w:rPr>
  </w:style>
  <w:style w:type="character" w:customStyle="1" w:styleId="font21">
    <w:name w:val="font21"/>
    <w:basedOn w:val="DefaultParagraphFont"/>
    <w:qFormat/>
    <w:rsid w:val="00CF7F79"/>
    <w:rPr>
      <w:rFonts w:ascii="Arial" w:hAnsi="Arial" w:cs="Arial" w:hint="default"/>
      <w:color w:val="000000"/>
      <w:sz w:val="18"/>
      <w:szCs w:val="18"/>
      <w:u w:val="none"/>
    </w:rPr>
  </w:style>
  <w:style w:type="character" w:customStyle="1" w:styleId="font41">
    <w:name w:val="font41"/>
    <w:basedOn w:val="DefaultParagraphFont"/>
    <w:qFormat/>
    <w:rsid w:val="00CF7F79"/>
    <w:rPr>
      <w:rFonts w:ascii="Arial" w:hAnsi="Arial" w:cs="Arial" w:hint="default"/>
      <w:color w:val="000000"/>
      <w:sz w:val="18"/>
      <w:szCs w:val="18"/>
      <w:u w:val="none"/>
    </w:rPr>
  </w:style>
  <w:style w:type="table" w:styleId="TableGrid17">
    <w:name w:val="Table Grid 1"/>
    <w:basedOn w:val="TableNormal"/>
    <w:qFormat/>
    <w:rsid w:val="00CF7F7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F7F7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F7F79"/>
    <w:rPr>
      <w:rFonts w:ascii="CG Times (WN)" w:eastAsia="Times New Roman" w:hAnsi="CG Times (WN)"/>
      <w:lang w:val="en-GB"/>
    </w:rPr>
  </w:style>
  <w:style w:type="character" w:customStyle="1" w:styleId="Style115">
    <w:name w:val="_Style 115"/>
    <w:uiPriority w:val="31"/>
    <w:qFormat/>
    <w:rsid w:val="00CF7F79"/>
    <w:rPr>
      <w:smallCaps/>
      <w:color w:val="5A5A5A"/>
    </w:rPr>
  </w:style>
  <w:style w:type="table" w:customStyle="1" w:styleId="115">
    <w:name w:val="网格型1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F7F79"/>
    <w:rPr>
      <w:lang w:eastAsia="zh-CN"/>
    </w:rPr>
    <w:tblPr/>
  </w:style>
  <w:style w:type="table" w:customStyle="1" w:styleId="TableGrid54">
    <w:name w:val="Table Grid54"/>
    <w:basedOn w:val="TableNormal"/>
    <w:uiPriority w:val="39"/>
    <w:qFormat/>
    <w:rsid w:val="00CF7F7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F7F7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F7F79"/>
    <w:rPr>
      <w:lang w:eastAsia="zh-CN"/>
    </w:rPr>
    <w:tblPr/>
  </w:style>
  <w:style w:type="table" w:customStyle="1" w:styleId="TableGrid511">
    <w:name w:val="Table Grid511"/>
    <w:basedOn w:val="TableNormal"/>
    <w:qFormat/>
    <w:rsid w:val="00CF7F7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F7F7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F7F7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F7F7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F7F79"/>
    <w:rPr>
      <w:rFonts w:eastAsia="Batang"/>
      <w:lang w:val="en-GB"/>
    </w:rPr>
  </w:style>
  <w:style w:type="paragraph" w:customStyle="1" w:styleId="Style91">
    <w:name w:val="_Style 91"/>
    <w:uiPriority w:val="99"/>
    <w:semiHidden/>
    <w:qFormat/>
    <w:rsid w:val="00CF7F79"/>
    <w:pPr>
      <w:spacing w:after="160" w:line="259" w:lineRule="auto"/>
    </w:pPr>
    <w:rPr>
      <w:rFonts w:ascii="CG Times (WN)" w:eastAsia="Times New Roman" w:hAnsi="CG Times (WN)"/>
      <w:lang w:val="en-GB"/>
    </w:rPr>
  </w:style>
  <w:style w:type="character" w:customStyle="1" w:styleId="Style104">
    <w:name w:val="_Style 104"/>
    <w:uiPriority w:val="31"/>
    <w:qFormat/>
    <w:rsid w:val="00CF7F79"/>
    <w:rPr>
      <w:smallCaps/>
      <w:color w:val="5A5A5A"/>
    </w:rPr>
  </w:style>
  <w:style w:type="table" w:customStyle="1" w:styleId="TableGrid91">
    <w:name w:val="Table Grid9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F7F7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F7F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F7F79"/>
    <w:pPr>
      <w:spacing w:after="160" w:line="259" w:lineRule="auto"/>
    </w:pPr>
    <w:rPr>
      <w:lang w:val="en-GB"/>
    </w:rPr>
  </w:style>
  <w:style w:type="paragraph" w:customStyle="1" w:styleId="1f">
    <w:name w:val="変更箇所1"/>
    <w:semiHidden/>
    <w:qFormat/>
    <w:rsid w:val="00CF7F79"/>
    <w:pPr>
      <w:autoSpaceDN w:val="0"/>
    </w:pPr>
    <w:rPr>
      <w:lang w:val="en-GB"/>
    </w:rPr>
  </w:style>
  <w:style w:type="paragraph" w:customStyle="1" w:styleId="25">
    <w:name w:val="変更箇所2"/>
    <w:semiHidden/>
    <w:qFormat/>
    <w:rsid w:val="00CF7F79"/>
    <w:pPr>
      <w:autoSpaceDN w:val="0"/>
    </w:pPr>
    <w:rPr>
      <w:lang w:val="en-GB"/>
    </w:rPr>
  </w:style>
  <w:style w:type="table" w:customStyle="1" w:styleId="230">
    <w:name w:val="古典型 23"/>
    <w:basedOn w:val="TableNormal"/>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F7F7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F7F7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F7F7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F7F7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F7F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F7F7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F7F7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F7F7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F7F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F7F7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F7F79"/>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F7F79"/>
    <w:rPr>
      <w:smallCaps/>
      <w:color w:val="5A5A5A"/>
    </w:rPr>
  </w:style>
  <w:style w:type="paragraph" w:customStyle="1" w:styleId="TOC11">
    <w:name w:val="TOC 标题11"/>
    <w:basedOn w:val="Heading1"/>
    <w:next w:val="Normal"/>
    <w:uiPriority w:val="39"/>
    <w:unhideWhenUsed/>
    <w:qFormat/>
    <w:rsid w:val="00CF7F7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F7F79"/>
  </w:style>
  <w:style w:type="numbering" w:customStyle="1" w:styleId="150">
    <w:name w:val="无列表15"/>
    <w:next w:val="NoList"/>
    <w:semiHidden/>
    <w:rsid w:val="00CF7F79"/>
  </w:style>
  <w:style w:type="numbering" w:customStyle="1" w:styleId="151">
    <w:name w:val="リストなし15"/>
    <w:next w:val="NoList"/>
    <w:uiPriority w:val="99"/>
    <w:semiHidden/>
    <w:unhideWhenUsed/>
    <w:rsid w:val="00CF7F79"/>
  </w:style>
  <w:style w:type="numbering" w:customStyle="1" w:styleId="NoList18">
    <w:name w:val="No List18"/>
    <w:next w:val="NoList"/>
    <w:uiPriority w:val="99"/>
    <w:semiHidden/>
    <w:unhideWhenUsed/>
    <w:rsid w:val="00CF7F79"/>
  </w:style>
  <w:style w:type="numbering" w:customStyle="1" w:styleId="1150">
    <w:name w:val="无列表115"/>
    <w:next w:val="NoList"/>
    <w:semiHidden/>
    <w:rsid w:val="00CF7F79"/>
  </w:style>
  <w:style w:type="numbering" w:customStyle="1" w:styleId="1141">
    <w:name w:val="リストなし114"/>
    <w:next w:val="NoList"/>
    <w:uiPriority w:val="99"/>
    <w:semiHidden/>
    <w:unhideWhenUsed/>
    <w:rsid w:val="00CF7F79"/>
  </w:style>
  <w:style w:type="numbering" w:customStyle="1" w:styleId="NoList26">
    <w:name w:val="No List26"/>
    <w:next w:val="NoList"/>
    <w:uiPriority w:val="99"/>
    <w:semiHidden/>
    <w:unhideWhenUsed/>
    <w:rsid w:val="00CF7F79"/>
  </w:style>
  <w:style w:type="numbering" w:customStyle="1" w:styleId="NoList36">
    <w:name w:val="No List36"/>
    <w:next w:val="NoList"/>
    <w:uiPriority w:val="99"/>
    <w:semiHidden/>
    <w:unhideWhenUsed/>
    <w:rsid w:val="00CF7F79"/>
  </w:style>
  <w:style w:type="numbering" w:customStyle="1" w:styleId="NoList115">
    <w:name w:val="No List115"/>
    <w:next w:val="NoList"/>
    <w:uiPriority w:val="99"/>
    <w:semiHidden/>
    <w:unhideWhenUsed/>
    <w:rsid w:val="00CF7F79"/>
  </w:style>
  <w:style w:type="numbering" w:customStyle="1" w:styleId="NoList46">
    <w:name w:val="No List46"/>
    <w:next w:val="NoList"/>
    <w:uiPriority w:val="99"/>
    <w:semiHidden/>
    <w:unhideWhenUsed/>
    <w:rsid w:val="00CF7F79"/>
  </w:style>
  <w:style w:type="numbering" w:customStyle="1" w:styleId="NoList55">
    <w:name w:val="No List55"/>
    <w:next w:val="NoList"/>
    <w:uiPriority w:val="99"/>
    <w:semiHidden/>
    <w:unhideWhenUsed/>
    <w:rsid w:val="00CF7F79"/>
  </w:style>
  <w:style w:type="numbering" w:customStyle="1" w:styleId="NoList1115">
    <w:name w:val="No List1115"/>
    <w:next w:val="NoList"/>
    <w:uiPriority w:val="99"/>
    <w:semiHidden/>
    <w:unhideWhenUsed/>
    <w:rsid w:val="00CF7F79"/>
  </w:style>
  <w:style w:type="numbering" w:customStyle="1" w:styleId="NoList215">
    <w:name w:val="No List215"/>
    <w:next w:val="NoList"/>
    <w:uiPriority w:val="99"/>
    <w:semiHidden/>
    <w:unhideWhenUsed/>
    <w:rsid w:val="00CF7F79"/>
  </w:style>
  <w:style w:type="numbering" w:customStyle="1" w:styleId="NoList315">
    <w:name w:val="No List315"/>
    <w:next w:val="NoList"/>
    <w:uiPriority w:val="99"/>
    <w:semiHidden/>
    <w:unhideWhenUsed/>
    <w:rsid w:val="00CF7F79"/>
  </w:style>
  <w:style w:type="numbering" w:customStyle="1" w:styleId="NoList415">
    <w:name w:val="No List415"/>
    <w:next w:val="NoList"/>
    <w:uiPriority w:val="99"/>
    <w:semiHidden/>
    <w:unhideWhenUsed/>
    <w:rsid w:val="00CF7F79"/>
  </w:style>
  <w:style w:type="numbering" w:customStyle="1" w:styleId="NoList65">
    <w:name w:val="No List65"/>
    <w:next w:val="NoList"/>
    <w:uiPriority w:val="99"/>
    <w:semiHidden/>
    <w:unhideWhenUsed/>
    <w:rsid w:val="00CF7F79"/>
  </w:style>
  <w:style w:type="numbering" w:customStyle="1" w:styleId="NoList75">
    <w:name w:val="No List75"/>
    <w:next w:val="NoList"/>
    <w:uiPriority w:val="99"/>
    <w:semiHidden/>
    <w:unhideWhenUsed/>
    <w:rsid w:val="00CF7F79"/>
  </w:style>
  <w:style w:type="numbering" w:customStyle="1" w:styleId="NoList125">
    <w:name w:val="No List125"/>
    <w:next w:val="NoList"/>
    <w:uiPriority w:val="99"/>
    <w:semiHidden/>
    <w:unhideWhenUsed/>
    <w:rsid w:val="00CF7F79"/>
  </w:style>
  <w:style w:type="numbering" w:customStyle="1" w:styleId="NoList225">
    <w:name w:val="No List225"/>
    <w:next w:val="NoList"/>
    <w:uiPriority w:val="99"/>
    <w:semiHidden/>
    <w:unhideWhenUsed/>
    <w:rsid w:val="00CF7F79"/>
  </w:style>
  <w:style w:type="numbering" w:customStyle="1" w:styleId="NoList325">
    <w:name w:val="No List325"/>
    <w:next w:val="NoList"/>
    <w:uiPriority w:val="99"/>
    <w:semiHidden/>
    <w:unhideWhenUsed/>
    <w:rsid w:val="00CF7F79"/>
  </w:style>
  <w:style w:type="numbering" w:customStyle="1" w:styleId="NoList424">
    <w:name w:val="No List424"/>
    <w:next w:val="NoList"/>
    <w:uiPriority w:val="99"/>
    <w:semiHidden/>
    <w:unhideWhenUsed/>
    <w:rsid w:val="00CF7F79"/>
  </w:style>
  <w:style w:type="numbering" w:customStyle="1" w:styleId="NoList514">
    <w:name w:val="No List514"/>
    <w:next w:val="NoList"/>
    <w:uiPriority w:val="99"/>
    <w:semiHidden/>
    <w:unhideWhenUsed/>
    <w:rsid w:val="00CF7F79"/>
  </w:style>
  <w:style w:type="numbering" w:customStyle="1" w:styleId="NoList2114">
    <w:name w:val="No List2114"/>
    <w:next w:val="NoList"/>
    <w:uiPriority w:val="99"/>
    <w:semiHidden/>
    <w:unhideWhenUsed/>
    <w:rsid w:val="00CF7F79"/>
  </w:style>
  <w:style w:type="numbering" w:customStyle="1" w:styleId="NoList3114">
    <w:name w:val="No List3114"/>
    <w:next w:val="NoList"/>
    <w:uiPriority w:val="99"/>
    <w:semiHidden/>
    <w:unhideWhenUsed/>
    <w:rsid w:val="00CF7F79"/>
  </w:style>
  <w:style w:type="numbering" w:customStyle="1" w:styleId="NoList4114">
    <w:name w:val="No List4114"/>
    <w:next w:val="NoList"/>
    <w:uiPriority w:val="99"/>
    <w:semiHidden/>
    <w:unhideWhenUsed/>
    <w:rsid w:val="00CF7F79"/>
  </w:style>
  <w:style w:type="numbering" w:customStyle="1" w:styleId="NoList614">
    <w:name w:val="No List614"/>
    <w:next w:val="NoList"/>
    <w:uiPriority w:val="99"/>
    <w:semiHidden/>
    <w:unhideWhenUsed/>
    <w:rsid w:val="00CF7F79"/>
  </w:style>
  <w:style w:type="numbering" w:customStyle="1" w:styleId="11140">
    <w:name w:val="无列表1114"/>
    <w:next w:val="NoList"/>
    <w:semiHidden/>
    <w:rsid w:val="00CF7F79"/>
  </w:style>
  <w:style w:type="numbering" w:customStyle="1" w:styleId="NoList11114">
    <w:name w:val="No List11114"/>
    <w:next w:val="NoList"/>
    <w:uiPriority w:val="99"/>
    <w:semiHidden/>
    <w:unhideWhenUsed/>
    <w:rsid w:val="00CF7F79"/>
  </w:style>
  <w:style w:type="numbering" w:customStyle="1" w:styleId="NoList714">
    <w:name w:val="No List714"/>
    <w:next w:val="NoList"/>
    <w:uiPriority w:val="99"/>
    <w:semiHidden/>
    <w:unhideWhenUsed/>
    <w:rsid w:val="00CF7F79"/>
  </w:style>
  <w:style w:type="numbering" w:customStyle="1" w:styleId="NoList1214">
    <w:name w:val="No List1214"/>
    <w:next w:val="NoList"/>
    <w:uiPriority w:val="99"/>
    <w:semiHidden/>
    <w:unhideWhenUsed/>
    <w:rsid w:val="00CF7F79"/>
  </w:style>
  <w:style w:type="numbering" w:customStyle="1" w:styleId="NoList2214">
    <w:name w:val="No List2214"/>
    <w:next w:val="NoList"/>
    <w:uiPriority w:val="99"/>
    <w:semiHidden/>
    <w:unhideWhenUsed/>
    <w:rsid w:val="00CF7F79"/>
  </w:style>
  <w:style w:type="numbering" w:customStyle="1" w:styleId="NoList3214">
    <w:name w:val="No List3214"/>
    <w:next w:val="NoList"/>
    <w:uiPriority w:val="99"/>
    <w:semiHidden/>
    <w:unhideWhenUsed/>
    <w:rsid w:val="00CF7F79"/>
  </w:style>
  <w:style w:type="numbering" w:customStyle="1" w:styleId="NoList84">
    <w:name w:val="No List84"/>
    <w:next w:val="NoList"/>
    <w:uiPriority w:val="99"/>
    <w:semiHidden/>
    <w:unhideWhenUsed/>
    <w:rsid w:val="00CF7F79"/>
  </w:style>
  <w:style w:type="numbering" w:customStyle="1" w:styleId="NoList94">
    <w:name w:val="No List94"/>
    <w:next w:val="NoList"/>
    <w:uiPriority w:val="99"/>
    <w:semiHidden/>
    <w:unhideWhenUsed/>
    <w:rsid w:val="00CF7F79"/>
  </w:style>
  <w:style w:type="numbering" w:customStyle="1" w:styleId="NoList814">
    <w:name w:val="No List814"/>
    <w:next w:val="NoList"/>
    <w:uiPriority w:val="99"/>
    <w:semiHidden/>
    <w:unhideWhenUsed/>
    <w:rsid w:val="00CF7F79"/>
  </w:style>
  <w:style w:type="numbering" w:customStyle="1" w:styleId="NoList913">
    <w:name w:val="No List913"/>
    <w:next w:val="NoList"/>
    <w:uiPriority w:val="99"/>
    <w:semiHidden/>
    <w:unhideWhenUsed/>
    <w:rsid w:val="00CF7F79"/>
  </w:style>
  <w:style w:type="numbering" w:customStyle="1" w:styleId="LFO194">
    <w:name w:val="LFO194"/>
    <w:basedOn w:val="NoList"/>
    <w:rsid w:val="00CF7F79"/>
  </w:style>
  <w:style w:type="numbering" w:customStyle="1" w:styleId="NoList103">
    <w:name w:val="No List103"/>
    <w:next w:val="NoList"/>
    <w:uiPriority w:val="99"/>
    <w:semiHidden/>
    <w:unhideWhenUsed/>
    <w:rsid w:val="00CF7F79"/>
  </w:style>
  <w:style w:type="numbering" w:customStyle="1" w:styleId="LFO1913">
    <w:name w:val="LFO1913"/>
    <w:basedOn w:val="NoList"/>
    <w:rsid w:val="00CF7F79"/>
  </w:style>
  <w:style w:type="numbering" w:customStyle="1" w:styleId="1210">
    <w:name w:val="无列表121"/>
    <w:next w:val="NoList"/>
    <w:semiHidden/>
    <w:rsid w:val="00CF7F79"/>
  </w:style>
  <w:style w:type="numbering" w:customStyle="1" w:styleId="1211">
    <w:name w:val="リストなし121"/>
    <w:next w:val="NoList"/>
    <w:uiPriority w:val="99"/>
    <w:semiHidden/>
    <w:unhideWhenUsed/>
    <w:rsid w:val="00CF7F79"/>
  </w:style>
  <w:style w:type="numbering" w:customStyle="1" w:styleId="11111">
    <w:name w:val="リストなし1111"/>
    <w:next w:val="NoList"/>
    <w:uiPriority w:val="99"/>
    <w:semiHidden/>
    <w:unhideWhenUsed/>
    <w:rsid w:val="00CF7F79"/>
  </w:style>
  <w:style w:type="numbering" w:customStyle="1" w:styleId="NoList131">
    <w:name w:val="No List131"/>
    <w:next w:val="NoList"/>
    <w:uiPriority w:val="99"/>
    <w:semiHidden/>
    <w:unhideWhenUsed/>
    <w:rsid w:val="00CF7F79"/>
  </w:style>
  <w:style w:type="numbering" w:customStyle="1" w:styleId="NoList231">
    <w:name w:val="No List231"/>
    <w:next w:val="NoList"/>
    <w:uiPriority w:val="99"/>
    <w:semiHidden/>
    <w:unhideWhenUsed/>
    <w:rsid w:val="00CF7F79"/>
  </w:style>
  <w:style w:type="numbering" w:customStyle="1" w:styleId="NoList331">
    <w:name w:val="No List331"/>
    <w:next w:val="NoList"/>
    <w:uiPriority w:val="99"/>
    <w:semiHidden/>
    <w:unhideWhenUsed/>
    <w:rsid w:val="00CF7F79"/>
  </w:style>
  <w:style w:type="numbering" w:customStyle="1" w:styleId="NoList431">
    <w:name w:val="No List431"/>
    <w:next w:val="NoList"/>
    <w:uiPriority w:val="99"/>
    <w:semiHidden/>
    <w:unhideWhenUsed/>
    <w:rsid w:val="00CF7F79"/>
  </w:style>
  <w:style w:type="numbering" w:customStyle="1" w:styleId="NoList521">
    <w:name w:val="No List521"/>
    <w:next w:val="NoList"/>
    <w:uiPriority w:val="99"/>
    <w:semiHidden/>
    <w:unhideWhenUsed/>
    <w:rsid w:val="00CF7F79"/>
  </w:style>
  <w:style w:type="numbering" w:customStyle="1" w:styleId="NoList621">
    <w:name w:val="No List621"/>
    <w:next w:val="NoList"/>
    <w:uiPriority w:val="99"/>
    <w:semiHidden/>
    <w:unhideWhenUsed/>
    <w:rsid w:val="00CF7F79"/>
  </w:style>
  <w:style w:type="numbering" w:customStyle="1" w:styleId="NoList721">
    <w:name w:val="No List721"/>
    <w:next w:val="NoList"/>
    <w:uiPriority w:val="99"/>
    <w:semiHidden/>
    <w:unhideWhenUsed/>
    <w:rsid w:val="00CF7F79"/>
  </w:style>
  <w:style w:type="numbering" w:customStyle="1" w:styleId="NoList1121">
    <w:name w:val="No List1121"/>
    <w:next w:val="NoList"/>
    <w:uiPriority w:val="99"/>
    <w:semiHidden/>
    <w:unhideWhenUsed/>
    <w:rsid w:val="00CF7F79"/>
  </w:style>
  <w:style w:type="numbering" w:customStyle="1" w:styleId="NoList2121">
    <w:name w:val="No List2121"/>
    <w:next w:val="NoList"/>
    <w:uiPriority w:val="99"/>
    <w:semiHidden/>
    <w:unhideWhenUsed/>
    <w:rsid w:val="00CF7F79"/>
  </w:style>
  <w:style w:type="numbering" w:customStyle="1" w:styleId="NoList3121">
    <w:name w:val="No List3121"/>
    <w:next w:val="NoList"/>
    <w:uiPriority w:val="99"/>
    <w:semiHidden/>
    <w:unhideWhenUsed/>
    <w:rsid w:val="00CF7F79"/>
  </w:style>
  <w:style w:type="numbering" w:customStyle="1" w:styleId="NoList4121">
    <w:name w:val="No List4121"/>
    <w:next w:val="NoList"/>
    <w:uiPriority w:val="99"/>
    <w:semiHidden/>
    <w:unhideWhenUsed/>
    <w:rsid w:val="00CF7F79"/>
  </w:style>
  <w:style w:type="numbering" w:customStyle="1" w:styleId="NoList5111">
    <w:name w:val="No List5111"/>
    <w:next w:val="NoList"/>
    <w:uiPriority w:val="99"/>
    <w:semiHidden/>
    <w:unhideWhenUsed/>
    <w:rsid w:val="00CF7F79"/>
  </w:style>
  <w:style w:type="numbering" w:customStyle="1" w:styleId="NoList6111">
    <w:name w:val="No List6111"/>
    <w:next w:val="NoList"/>
    <w:uiPriority w:val="99"/>
    <w:semiHidden/>
    <w:unhideWhenUsed/>
    <w:rsid w:val="00CF7F79"/>
  </w:style>
  <w:style w:type="numbering" w:customStyle="1" w:styleId="NoList7111">
    <w:name w:val="No List7111"/>
    <w:next w:val="NoList"/>
    <w:uiPriority w:val="99"/>
    <w:semiHidden/>
    <w:unhideWhenUsed/>
    <w:rsid w:val="00CF7F79"/>
  </w:style>
  <w:style w:type="numbering" w:customStyle="1" w:styleId="NoList8111">
    <w:name w:val="No List8111"/>
    <w:next w:val="NoList"/>
    <w:uiPriority w:val="99"/>
    <w:semiHidden/>
    <w:unhideWhenUsed/>
    <w:rsid w:val="00CF7F79"/>
  </w:style>
  <w:style w:type="numbering" w:customStyle="1" w:styleId="NoList1221">
    <w:name w:val="No List1221"/>
    <w:next w:val="NoList"/>
    <w:uiPriority w:val="99"/>
    <w:semiHidden/>
    <w:rsid w:val="00CF7F79"/>
  </w:style>
  <w:style w:type="numbering" w:customStyle="1" w:styleId="NoList11121">
    <w:name w:val="No List11121"/>
    <w:next w:val="NoList"/>
    <w:uiPriority w:val="99"/>
    <w:semiHidden/>
    <w:unhideWhenUsed/>
    <w:rsid w:val="00CF7F79"/>
  </w:style>
  <w:style w:type="numbering" w:customStyle="1" w:styleId="11210">
    <w:name w:val="无列表1121"/>
    <w:next w:val="NoList"/>
    <w:semiHidden/>
    <w:rsid w:val="00CF7F79"/>
  </w:style>
  <w:style w:type="numbering" w:customStyle="1" w:styleId="NoList2221">
    <w:name w:val="No List2221"/>
    <w:next w:val="NoList"/>
    <w:uiPriority w:val="99"/>
    <w:semiHidden/>
    <w:unhideWhenUsed/>
    <w:rsid w:val="00CF7F79"/>
  </w:style>
  <w:style w:type="numbering" w:customStyle="1" w:styleId="NoList3221">
    <w:name w:val="No List3221"/>
    <w:next w:val="NoList"/>
    <w:uiPriority w:val="99"/>
    <w:semiHidden/>
    <w:unhideWhenUsed/>
    <w:rsid w:val="00CF7F79"/>
  </w:style>
  <w:style w:type="numbering" w:customStyle="1" w:styleId="NoList4211">
    <w:name w:val="No List4211"/>
    <w:next w:val="NoList"/>
    <w:uiPriority w:val="99"/>
    <w:semiHidden/>
    <w:unhideWhenUsed/>
    <w:rsid w:val="00CF7F79"/>
  </w:style>
  <w:style w:type="numbering" w:customStyle="1" w:styleId="NoList21111">
    <w:name w:val="No List21111"/>
    <w:next w:val="NoList"/>
    <w:uiPriority w:val="99"/>
    <w:semiHidden/>
    <w:unhideWhenUsed/>
    <w:rsid w:val="00CF7F79"/>
  </w:style>
  <w:style w:type="numbering" w:customStyle="1" w:styleId="NoList31111">
    <w:name w:val="No List31111"/>
    <w:next w:val="NoList"/>
    <w:uiPriority w:val="99"/>
    <w:semiHidden/>
    <w:unhideWhenUsed/>
    <w:rsid w:val="00CF7F79"/>
  </w:style>
  <w:style w:type="numbering" w:customStyle="1" w:styleId="NoList41111">
    <w:name w:val="No List41111"/>
    <w:next w:val="NoList"/>
    <w:uiPriority w:val="99"/>
    <w:semiHidden/>
    <w:unhideWhenUsed/>
    <w:rsid w:val="00CF7F79"/>
  </w:style>
  <w:style w:type="numbering" w:customStyle="1" w:styleId="111110">
    <w:name w:val="无列表11111"/>
    <w:next w:val="NoList"/>
    <w:semiHidden/>
    <w:rsid w:val="00CF7F79"/>
  </w:style>
  <w:style w:type="numbering" w:customStyle="1" w:styleId="NoList111111">
    <w:name w:val="No List111111"/>
    <w:next w:val="NoList"/>
    <w:uiPriority w:val="99"/>
    <w:semiHidden/>
    <w:unhideWhenUsed/>
    <w:rsid w:val="00CF7F79"/>
  </w:style>
  <w:style w:type="numbering" w:customStyle="1" w:styleId="NoList12111">
    <w:name w:val="No List12111"/>
    <w:next w:val="NoList"/>
    <w:uiPriority w:val="99"/>
    <w:semiHidden/>
    <w:unhideWhenUsed/>
    <w:rsid w:val="00CF7F79"/>
  </w:style>
  <w:style w:type="numbering" w:customStyle="1" w:styleId="NoList22111">
    <w:name w:val="No List22111"/>
    <w:next w:val="NoList"/>
    <w:uiPriority w:val="99"/>
    <w:semiHidden/>
    <w:unhideWhenUsed/>
    <w:rsid w:val="00CF7F79"/>
  </w:style>
  <w:style w:type="numbering" w:customStyle="1" w:styleId="NoList32111">
    <w:name w:val="No List32111"/>
    <w:next w:val="NoList"/>
    <w:uiPriority w:val="99"/>
    <w:semiHidden/>
    <w:unhideWhenUsed/>
    <w:rsid w:val="00CF7F79"/>
  </w:style>
  <w:style w:type="numbering" w:customStyle="1" w:styleId="NoList141">
    <w:name w:val="No List141"/>
    <w:next w:val="NoList"/>
    <w:uiPriority w:val="99"/>
    <w:semiHidden/>
    <w:unhideWhenUsed/>
    <w:rsid w:val="00CF7F79"/>
  </w:style>
  <w:style w:type="numbering" w:customStyle="1" w:styleId="NoList151">
    <w:name w:val="No List151"/>
    <w:next w:val="NoList"/>
    <w:uiPriority w:val="99"/>
    <w:semiHidden/>
    <w:unhideWhenUsed/>
    <w:rsid w:val="00CF7F79"/>
  </w:style>
  <w:style w:type="numbering" w:customStyle="1" w:styleId="NoList241">
    <w:name w:val="No List241"/>
    <w:next w:val="NoList"/>
    <w:uiPriority w:val="99"/>
    <w:semiHidden/>
    <w:unhideWhenUsed/>
    <w:rsid w:val="00CF7F79"/>
  </w:style>
  <w:style w:type="numbering" w:customStyle="1" w:styleId="NoList341">
    <w:name w:val="No List341"/>
    <w:next w:val="NoList"/>
    <w:uiPriority w:val="99"/>
    <w:semiHidden/>
    <w:unhideWhenUsed/>
    <w:rsid w:val="00CF7F79"/>
  </w:style>
  <w:style w:type="numbering" w:customStyle="1" w:styleId="NoList441">
    <w:name w:val="No List441"/>
    <w:next w:val="NoList"/>
    <w:uiPriority w:val="99"/>
    <w:semiHidden/>
    <w:unhideWhenUsed/>
    <w:rsid w:val="00CF7F79"/>
  </w:style>
  <w:style w:type="numbering" w:customStyle="1" w:styleId="NoList531">
    <w:name w:val="No List531"/>
    <w:next w:val="NoList"/>
    <w:uiPriority w:val="99"/>
    <w:semiHidden/>
    <w:unhideWhenUsed/>
    <w:rsid w:val="00CF7F79"/>
  </w:style>
  <w:style w:type="numbering" w:customStyle="1" w:styleId="NoList631">
    <w:name w:val="No List631"/>
    <w:next w:val="NoList"/>
    <w:uiPriority w:val="99"/>
    <w:semiHidden/>
    <w:unhideWhenUsed/>
    <w:rsid w:val="00CF7F79"/>
  </w:style>
  <w:style w:type="numbering" w:customStyle="1" w:styleId="NoList731">
    <w:name w:val="No List731"/>
    <w:next w:val="NoList"/>
    <w:uiPriority w:val="99"/>
    <w:semiHidden/>
    <w:unhideWhenUsed/>
    <w:rsid w:val="00CF7F79"/>
  </w:style>
  <w:style w:type="numbering" w:customStyle="1" w:styleId="NoList821">
    <w:name w:val="No List821"/>
    <w:next w:val="NoList"/>
    <w:uiPriority w:val="99"/>
    <w:semiHidden/>
    <w:unhideWhenUsed/>
    <w:rsid w:val="00CF7F79"/>
  </w:style>
  <w:style w:type="numbering" w:customStyle="1" w:styleId="NoList921">
    <w:name w:val="No List921"/>
    <w:next w:val="NoList"/>
    <w:uiPriority w:val="99"/>
    <w:semiHidden/>
    <w:unhideWhenUsed/>
    <w:rsid w:val="00CF7F79"/>
  </w:style>
  <w:style w:type="numbering" w:customStyle="1" w:styleId="NoList1131">
    <w:name w:val="No List1131"/>
    <w:next w:val="NoList"/>
    <w:uiPriority w:val="99"/>
    <w:semiHidden/>
    <w:unhideWhenUsed/>
    <w:rsid w:val="00CF7F79"/>
  </w:style>
  <w:style w:type="numbering" w:customStyle="1" w:styleId="NoList2131">
    <w:name w:val="No List2131"/>
    <w:next w:val="NoList"/>
    <w:uiPriority w:val="99"/>
    <w:semiHidden/>
    <w:unhideWhenUsed/>
    <w:rsid w:val="00CF7F79"/>
  </w:style>
  <w:style w:type="numbering" w:customStyle="1" w:styleId="NoList3131">
    <w:name w:val="No List3131"/>
    <w:next w:val="NoList"/>
    <w:uiPriority w:val="99"/>
    <w:semiHidden/>
    <w:unhideWhenUsed/>
    <w:rsid w:val="00CF7F79"/>
  </w:style>
  <w:style w:type="numbering" w:customStyle="1" w:styleId="NoList4131">
    <w:name w:val="No List4131"/>
    <w:next w:val="NoList"/>
    <w:uiPriority w:val="99"/>
    <w:semiHidden/>
    <w:unhideWhenUsed/>
    <w:rsid w:val="00CF7F79"/>
  </w:style>
  <w:style w:type="numbering" w:customStyle="1" w:styleId="NoList5121">
    <w:name w:val="No List5121"/>
    <w:next w:val="NoList"/>
    <w:uiPriority w:val="99"/>
    <w:semiHidden/>
    <w:unhideWhenUsed/>
    <w:rsid w:val="00CF7F79"/>
  </w:style>
  <w:style w:type="numbering" w:customStyle="1" w:styleId="NoList6121">
    <w:name w:val="No List6121"/>
    <w:next w:val="NoList"/>
    <w:uiPriority w:val="99"/>
    <w:semiHidden/>
    <w:unhideWhenUsed/>
    <w:rsid w:val="00CF7F79"/>
  </w:style>
  <w:style w:type="numbering" w:customStyle="1" w:styleId="NoList7121">
    <w:name w:val="No List7121"/>
    <w:next w:val="NoList"/>
    <w:uiPriority w:val="99"/>
    <w:semiHidden/>
    <w:unhideWhenUsed/>
    <w:rsid w:val="00CF7F79"/>
  </w:style>
  <w:style w:type="numbering" w:customStyle="1" w:styleId="NoList8121">
    <w:name w:val="No List8121"/>
    <w:next w:val="NoList"/>
    <w:uiPriority w:val="99"/>
    <w:semiHidden/>
    <w:unhideWhenUsed/>
    <w:rsid w:val="00CF7F79"/>
  </w:style>
  <w:style w:type="numbering" w:customStyle="1" w:styleId="NoList9111">
    <w:name w:val="No List9111"/>
    <w:next w:val="NoList"/>
    <w:uiPriority w:val="99"/>
    <w:semiHidden/>
    <w:unhideWhenUsed/>
    <w:rsid w:val="00CF7F79"/>
  </w:style>
  <w:style w:type="numbering" w:customStyle="1" w:styleId="LFO1921">
    <w:name w:val="LFO1921"/>
    <w:basedOn w:val="NoList"/>
    <w:rsid w:val="00CF7F79"/>
  </w:style>
  <w:style w:type="numbering" w:customStyle="1" w:styleId="NoList1011">
    <w:name w:val="No List1011"/>
    <w:next w:val="NoList"/>
    <w:uiPriority w:val="99"/>
    <w:semiHidden/>
    <w:unhideWhenUsed/>
    <w:rsid w:val="00CF7F79"/>
  </w:style>
  <w:style w:type="numbering" w:customStyle="1" w:styleId="LFO19111">
    <w:name w:val="LFO19111"/>
    <w:basedOn w:val="NoList"/>
    <w:rsid w:val="00CF7F79"/>
  </w:style>
  <w:style w:type="numbering" w:customStyle="1" w:styleId="NoList1231">
    <w:name w:val="No List1231"/>
    <w:next w:val="NoList"/>
    <w:uiPriority w:val="99"/>
    <w:semiHidden/>
    <w:rsid w:val="00CF7F79"/>
  </w:style>
  <w:style w:type="numbering" w:customStyle="1" w:styleId="NoList11131">
    <w:name w:val="No List11131"/>
    <w:next w:val="NoList"/>
    <w:uiPriority w:val="99"/>
    <w:semiHidden/>
    <w:unhideWhenUsed/>
    <w:rsid w:val="00CF7F79"/>
  </w:style>
  <w:style w:type="numbering" w:customStyle="1" w:styleId="1310">
    <w:name w:val="无列表131"/>
    <w:next w:val="NoList"/>
    <w:semiHidden/>
    <w:rsid w:val="00CF7F79"/>
  </w:style>
  <w:style w:type="numbering" w:customStyle="1" w:styleId="1311">
    <w:name w:val="リストなし131"/>
    <w:next w:val="NoList"/>
    <w:uiPriority w:val="99"/>
    <w:semiHidden/>
    <w:unhideWhenUsed/>
    <w:rsid w:val="00CF7F79"/>
  </w:style>
  <w:style w:type="numbering" w:customStyle="1" w:styleId="11310">
    <w:name w:val="无列表1131"/>
    <w:next w:val="NoList"/>
    <w:semiHidden/>
    <w:rsid w:val="00CF7F79"/>
  </w:style>
  <w:style w:type="numbering" w:customStyle="1" w:styleId="11211">
    <w:name w:val="リストなし1121"/>
    <w:next w:val="NoList"/>
    <w:uiPriority w:val="99"/>
    <w:semiHidden/>
    <w:unhideWhenUsed/>
    <w:rsid w:val="00CF7F79"/>
  </w:style>
  <w:style w:type="numbering" w:customStyle="1" w:styleId="NoList2231">
    <w:name w:val="No List2231"/>
    <w:next w:val="NoList"/>
    <w:uiPriority w:val="99"/>
    <w:semiHidden/>
    <w:unhideWhenUsed/>
    <w:rsid w:val="00CF7F79"/>
  </w:style>
  <w:style w:type="numbering" w:customStyle="1" w:styleId="NoList3231">
    <w:name w:val="No List3231"/>
    <w:next w:val="NoList"/>
    <w:uiPriority w:val="99"/>
    <w:semiHidden/>
    <w:unhideWhenUsed/>
    <w:rsid w:val="00CF7F79"/>
  </w:style>
  <w:style w:type="numbering" w:customStyle="1" w:styleId="NoList4221">
    <w:name w:val="No List4221"/>
    <w:next w:val="NoList"/>
    <w:uiPriority w:val="99"/>
    <w:semiHidden/>
    <w:unhideWhenUsed/>
    <w:rsid w:val="00CF7F79"/>
  </w:style>
  <w:style w:type="numbering" w:customStyle="1" w:styleId="NoList21121">
    <w:name w:val="No List21121"/>
    <w:next w:val="NoList"/>
    <w:uiPriority w:val="99"/>
    <w:semiHidden/>
    <w:unhideWhenUsed/>
    <w:rsid w:val="00CF7F79"/>
  </w:style>
  <w:style w:type="numbering" w:customStyle="1" w:styleId="NoList31121">
    <w:name w:val="No List31121"/>
    <w:next w:val="NoList"/>
    <w:uiPriority w:val="99"/>
    <w:semiHidden/>
    <w:unhideWhenUsed/>
    <w:rsid w:val="00CF7F79"/>
  </w:style>
  <w:style w:type="numbering" w:customStyle="1" w:styleId="NoList41121">
    <w:name w:val="No List41121"/>
    <w:next w:val="NoList"/>
    <w:uiPriority w:val="99"/>
    <w:semiHidden/>
    <w:unhideWhenUsed/>
    <w:rsid w:val="00CF7F79"/>
  </w:style>
  <w:style w:type="numbering" w:customStyle="1" w:styleId="11121">
    <w:name w:val="无列表11121"/>
    <w:next w:val="NoList"/>
    <w:semiHidden/>
    <w:rsid w:val="00CF7F79"/>
  </w:style>
  <w:style w:type="numbering" w:customStyle="1" w:styleId="NoList111121">
    <w:name w:val="No List111121"/>
    <w:next w:val="NoList"/>
    <w:uiPriority w:val="99"/>
    <w:semiHidden/>
    <w:unhideWhenUsed/>
    <w:rsid w:val="00CF7F79"/>
  </w:style>
  <w:style w:type="numbering" w:customStyle="1" w:styleId="NoList12121">
    <w:name w:val="No List12121"/>
    <w:next w:val="NoList"/>
    <w:uiPriority w:val="99"/>
    <w:semiHidden/>
    <w:unhideWhenUsed/>
    <w:rsid w:val="00CF7F79"/>
  </w:style>
  <w:style w:type="numbering" w:customStyle="1" w:styleId="NoList22121">
    <w:name w:val="No List22121"/>
    <w:next w:val="NoList"/>
    <w:uiPriority w:val="99"/>
    <w:semiHidden/>
    <w:unhideWhenUsed/>
    <w:rsid w:val="00CF7F79"/>
  </w:style>
  <w:style w:type="numbering" w:customStyle="1" w:styleId="NoList32121">
    <w:name w:val="No List32121"/>
    <w:next w:val="NoList"/>
    <w:uiPriority w:val="99"/>
    <w:semiHidden/>
    <w:unhideWhenUsed/>
    <w:rsid w:val="00CF7F79"/>
  </w:style>
  <w:style w:type="numbering" w:customStyle="1" w:styleId="NoList161">
    <w:name w:val="No List161"/>
    <w:next w:val="NoList"/>
    <w:uiPriority w:val="99"/>
    <w:semiHidden/>
    <w:unhideWhenUsed/>
    <w:rsid w:val="00CF7F79"/>
  </w:style>
  <w:style w:type="numbering" w:customStyle="1" w:styleId="NoList171">
    <w:name w:val="No List171"/>
    <w:next w:val="NoList"/>
    <w:uiPriority w:val="99"/>
    <w:semiHidden/>
    <w:unhideWhenUsed/>
    <w:rsid w:val="00CF7F79"/>
  </w:style>
  <w:style w:type="numbering" w:customStyle="1" w:styleId="NoList251">
    <w:name w:val="No List251"/>
    <w:next w:val="NoList"/>
    <w:uiPriority w:val="99"/>
    <w:semiHidden/>
    <w:unhideWhenUsed/>
    <w:rsid w:val="00CF7F79"/>
  </w:style>
  <w:style w:type="numbering" w:customStyle="1" w:styleId="NoList351">
    <w:name w:val="No List351"/>
    <w:next w:val="NoList"/>
    <w:uiPriority w:val="99"/>
    <w:semiHidden/>
    <w:unhideWhenUsed/>
    <w:rsid w:val="00CF7F79"/>
  </w:style>
  <w:style w:type="numbering" w:customStyle="1" w:styleId="NoList451">
    <w:name w:val="No List451"/>
    <w:next w:val="NoList"/>
    <w:uiPriority w:val="99"/>
    <w:semiHidden/>
    <w:unhideWhenUsed/>
    <w:rsid w:val="00CF7F79"/>
  </w:style>
  <w:style w:type="numbering" w:customStyle="1" w:styleId="NoList541">
    <w:name w:val="No List541"/>
    <w:next w:val="NoList"/>
    <w:uiPriority w:val="99"/>
    <w:semiHidden/>
    <w:unhideWhenUsed/>
    <w:rsid w:val="00CF7F79"/>
  </w:style>
  <w:style w:type="numbering" w:customStyle="1" w:styleId="NoList641">
    <w:name w:val="No List641"/>
    <w:next w:val="NoList"/>
    <w:uiPriority w:val="99"/>
    <w:semiHidden/>
    <w:unhideWhenUsed/>
    <w:rsid w:val="00CF7F79"/>
  </w:style>
  <w:style w:type="numbering" w:customStyle="1" w:styleId="NoList741">
    <w:name w:val="No List741"/>
    <w:next w:val="NoList"/>
    <w:uiPriority w:val="99"/>
    <w:semiHidden/>
    <w:unhideWhenUsed/>
    <w:rsid w:val="00CF7F79"/>
  </w:style>
  <w:style w:type="numbering" w:customStyle="1" w:styleId="NoList831">
    <w:name w:val="No List831"/>
    <w:next w:val="NoList"/>
    <w:uiPriority w:val="99"/>
    <w:semiHidden/>
    <w:unhideWhenUsed/>
    <w:rsid w:val="00CF7F79"/>
  </w:style>
  <w:style w:type="numbering" w:customStyle="1" w:styleId="NoList931">
    <w:name w:val="No List931"/>
    <w:next w:val="NoList"/>
    <w:uiPriority w:val="99"/>
    <w:semiHidden/>
    <w:unhideWhenUsed/>
    <w:rsid w:val="00CF7F79"/>
  </w:style>
  <w:style w:type="numbering" w:customStyle="1" w:styleId="NoList1141">
    <w:name w:val="No List1141"/>
    <w:next w:val="NoList"/>
    <w:uiPriority w:val="99"/>
    <w:semiHidden/>
    <w:unhideWhenUsed/>
    <w:rsid w:val="00CF7F79"/>
  </w:style>
  <w:style w:type="numbering" w:customStyle="1" w:styleId="NoList2141">
    <w:name w:val="No List2141"/>
    <w:next w:val="NoList"/>
    <w:uiPriority w:val="99"/>
    <w:semiHidden/>
    <w:unhideWhenUsed/>
    <w:rsid w:val="00CF7F79"/>
  </w:style>
  <w:style w:type="numbering" w:customStyle="1" w:styleId="NoList3141">
    <w:name w:val="No List3141"/>
    <w:next w:val="NoList"/>
    <w:uiPriority w:val="99"/>
    <w:semiHidden/>
    <w:unhideWhenUsed/>
    <w:rsid w:val="00CF7F79"/>
  </w:style>
  <w:style w:type="numbering" w:customStyle="1" w:styleId="NoList4141">
    <w:name w:val="No List4141"/>
    <w:next w:val="NoList"/>
    <w:uiPriority w:val="99"/>
    <w:semiHidden/>
    <w:unhideWhenUsed/>
    <w:rsid w:val="00CF7F79"/>
  </w:style>
  <w:style w:type="numbering" w:customStyle="1" w:styleId="NoList5131">
    <w:name w:val="No List5131"/>
    <w:next w:val="NoList"/>
    <w:uiPriority w:val="99"/>
    <w:semiHidden/>
    <w:unhideWhenUsed/>
    <w:rsid w:val="00CF7F79"/>
  </w:style>
  <w:style w:type="numbering" w:customStyle="1" w:styleId="NoList6131">
    <w:name w:val="No List6131"/>
    <w:next w:val="NoList"/>
    <w:uiPriority w:val="99"/>
    <w:semiHidden/>
    <w:unhideWhenUsed/>
    <w:rsid w:val="00CF7F79"/>
  </w:style>
  <w:style w:type="numbering" w:customStyle="1" w:styleId="NoList7131">
    <w:name w:val="No List7131"/>
    <w:next w:val="NoList"/>
    <w:uiPriority w:val="99"/>
    <w:semiHidden/>
    <w:unhideWhenUsed/>
    <w:rsid w:val="00CF7F79"/>
  </w:style>
  <w:style w:type="numbering" w:customStyle="1" w:styleId="NoList8131">
    <w:name w:val="No List8131"/>
    <w:next w:val="NoList"/>
    <w:uiPriority w:val="99"/>
    <w:semiHidden/>
    <w:unhideWhenUsed/>
    <w:rsid w:val="00CF7F79"/>
  </w:style>
  <w:style w:type="numbering" w:customStyle="1" w:styleId="NoList9121">
    <w:name w:val="No List9121"/>
    <w:next w:val="NoList"/>
    <w:uiPriority w:val="99"/>
    <w:semiHidden/>
    <w:unhideWhenUsed/>
    <w:rsid w:val="00CF7F79"/>
  </w:style>
  <w:style w:type="numbering" w:customStyle="1" w:styleId="LFO1931">
    <w:name w:val="LFO1931"/>
    <w:basedOn w:val="NoList"/>
    <w:rsid w:val="00CF7F79"/>
  </w:style>
  <w:style w:type="numbering" w:customStyle="1" w:styleId="NoList1021">
    <w:name w:val="No List1021"/>
    <w:next w:val="NoList"/>
    <w:uiPriority w:val="99"/>
    <w:semiHidden/>
    <w:unhideWhenUsed/>
    <w:rsid w:val="00CF7F79"/>
  </w:style>
  <w:style w:type="numbering" w:customStyle="1" w:styleId="LFO19121">
    <w:name w:val="LFO19121"/>
    <w:basedOn w:val="NoList"/>
    <w:rsid w:val="00CF7F79"/>
  </w:style>
  <w:style w:type="numbering" w:customStyle="1" w:styleId="NoList1241">
    <w:name w:val="No List1241"/>
    <w:next w:val="NoList"/>
    <w:uiPriority w:val="99"/>
    <w:semiHidden/>
    <w:rsid w:val="00CF7F79"/>
  </w:style>
  <w:style w:type="numbering" w:customStyle="1" w:styleId="NoList11141">
    <w:name w:val="No List11141"/>
    <w:next w:val="NoList"/>
    <w:uiPriority w:val="99"/>
    <w:semiHidden/>
    <w:unhideWhenUsed/>
    <w:rsid w:val="00CF7F79"/>
  </w:style>
  <w:style w:type="numbering" w:customStyle="1" w:styleId="1410">
    <w:name w:val="无列表141"/>
    <w:next w:val="NoList"/>
    <w:semiHidden/>
    <w:rsid w:val="00CF7F79"/>
  </w:style>
  <w:style w:type="numbering" w:customStyle="1" w:styleId="1411">
    <w:name w:val="リストなし141"/>
    <w:next w:val="NoList"/>
    <w:uiPriority w:val="99"/>
    <w:semiHidden/>
    <w:unhideWhenUsed/>
    <w:rsid w:val="00CF7F79"/>
  </w:style>
  <w:style w:type="numbering" w:customStyle="1" w:styleId="11410">
    <w:name w:val="无列表1141"/>
    <w:next w:val="NoList"/>
    <w:semiHidden/>
    <w:rsid w:val="00CF7F79"/>
  </w:style>
  <w:style w:type="numbering" w:customStyle="1" w:styleId="11311">
    <w:name w:val="リストなし1131"/>
    <w:next w:val="NoList"/>
    <w:uiPriority w:val="99"/>
    <w:semiHidden/>
    <w:unhideWhenUsed/>
    <w:rsid w:val="00CF7F79"/>
  </w:style>
  <w:style w:type="numbering" w:customStyle="1" w:styleId="NoList2241">
    <w:name w:val="No List2241"/>
    <w:next w:val="NoList"/>
    <w:uiPriority w:val="99"/>
    <w:semiHidden/>
    <w:unhideWhenUsed/>
    <w:rsid w:val="00CF7F79"/>
  </w:style>
  <w:style w:type="numbering" w:customStyle="1" w:styleId="NoList3241">
    <w:name w:val="No List3241"/>
    <w:next w:val="NoList"/>
    <w:uiPriority w:val="99"/>
    <w:semiHidden/>
    <w:unhideWhenUsed/>
    <w:rsid w:val="00CF7F79"/>
  </w:style>
  <w:style w:type="numbering" w:customStyle="1" w:styleId="NoList4231">
    <w:name w:val="No List4231"/>
    <w:next w:val="NoList"/>
    <w:uiPriority w:val="99"/>
    <w:semiHidden/>
    <w:unhideWhenUsed/>
    <w:rsid w:val="00CF7F79"/>
  </w:style>
  <w:style w:type="numbering" w:customStyle="1" w:styleId="NoList21131">
    <w:name w:val="No List21131"/>
    <w:next w:val="NoList"/>
    <w:uiPriority w:val="99"/>
    <w:semiHidden/>
    <w:unhideWhenUsed/>
    <w:rsid w:val="00CF7F79"/>
  </w:style>
  <w:style w:type="numbering" w:customStyle="1" w:styleId="NoList31131">
    <w:name w:val="No List31131"/>
    <w:next w:val="NoList"/>
    <w:uiPriority w:val="99"/>
    <w:semiHidden/>
    <w:unhideWhenUsed/>
    <w:rsid w:val="00CF7F79"/>
  </w:style>
  <w:style w:type="numbering" w:customStyle="1" w:styleId="NoList41131">
    <w:name w:val="No List41131"/>
    <w:next w:val="NoList"/>
    <w:uiPriority w:val="99"/>
    <w:semiHidden/>
    <w:unhideWhenUsed/>
    <w:rsid w:val="00CF7F79"/>
  </w:style>
  <w:style w:type="numbering" w:customStyle="1" w:styleId="11131">
    <w:name w:val="无列表11131"/>
    <w:next w:val="NoList"/>
    <w:semiHidden/>
    <w:rsid w:val="00CF7F79"/>
  </w:style>
  <w:style w:type="numbering" w:customStyle="1" w:styleId="NoList111131">
    <w:name w:val="No List111131"/>
    <w:next w:val="NoList"/>
    <w:uiPriority w:val="99"/>
    <w:semiHidden/>
    <w:unhideWhenUsed/>
    <w:rsid w:val="00CF7F79"/>
  </w:style>
  <w:style w:type="numbering" w:customStyle="1" w:styleId="NoList12131">
    <w:name w:val="No List12131"/>
    <w:next w:val="NoList"/>
    <w:uiPriority w:val="99"/>
    <w:semiHidden/>
    <w:unhideWhenUsed/>
    <w:rsid w:val="00CF7F79"/>
  </w:style>
  <w:style w:type="numbering" w:customStyle="1" w:styleId="NoList22131">
    <w:name w:val="No List22131"/>
    <w:next w:val="NoList"/>
    <w:uiPriority w:val="99"/>
    <w:semiHidden/>
    <w:unhideWhenUsed/>
    <w:rsid w:val="00CF7F79"/>
  </w:style>
  <w:style w:type="numbering" w:customStyle="1" w:styleId="NoList32131">
    <w:name w:val="No List32131"/>
    <w:next w:val="NoList"/>
    <w:uiPriority w:val="99"/>
    <w:semiHidden/>
    <w:unhideWhenUsed/>
    <w:rsid w:val="00CF7F79"/>
  </w:style>
  <w:style w:type="character" w:customStyle="1" w:styleId="font01">
    <w:name w:val="font01"/>
    <w:basedOn w:val="DefaultParagraphFont"/>
    <w:qFormat/>
    <w:rsid w:val="00CF7F79"/>
    <w:rPr>
      <w:rFonts w:ascii="Arial" w:hAnsi="Arial" w:cs="Arial" w:hint="default"/>
      <w:color w:val="000000"/>
      <w:sz w:val="18"/>
      <w:szCs w:val="18"/>
      <w:u w:val="none"/>
      <w:vertAlign w:val="superscript"/>
    </w:rPr>
  </w:style>
  <w:style w:type="character" w:customStyle="1" w:styleId="font51">
    <w:name w:val="font51"/>
    <w:basedOn w:val="DefaultParagraphFont"/>
    <w:qFormat/>
    <w:rsid w:val="00CF7F79"/>
    <w:rPr>
      <w:rFonts w:ascii="Arial" w:hAnsi="Arial" w:cs="Arial" w:hint="default"/>
      <w:color w:val="000000"/>
      <w:sz w:val="21"/>
      <w:szCs w:val="21"/>
      <w:u w:val="none"/>
    </w:rPr>
  </w:style>
  <w:style w:type="character" w:customStyle="1" w:styleId="28">
    <w:name w:val="不明显参考2"/>
    <w:uiPriority w:val="31"/>
    <w:qFormat/>
    <w:rsid w:val="00CF7F79"/>
    <w:rPr>
      <w:smallCaps/>
      <w:color w:val="5A5A5A"/>
    </w:rPr>
  </w:style>
  <w:style w:type="paragraph" w:customStyle="1" w:styleId="TOC20">
    <w:name w:val="TOC 标题2"/>
    <w:basedOn w:val="Heading1"/>
    <w:next w:val="Normal"/>
    <w:uiPriority w:val="39"/>
    <w:unhideWhenUsed/>
    <w:qFormat/>
    <w:rsid w:val="00CF7F7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F7F7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F7F7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F7F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F7F7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F7F7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F7F7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F7F7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F7F79"/>
    <w:rPr>
      <w:rFonts w:eastAsia="Batang"/>
      <w:lang w:val="en-GB"/>
    </w:rPr>
  </w:style>
  <w:style w:type="table" w:customStyle="1" w:styleId="TableGrid256">
    <w:name w:val="Table Grid256"/>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F7F7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F7F79"/>
  </w:style>
  <w:style w:type="table" w:customStyle="1" w:styleId="TableGrid46">
    <w:name w:val="Table Grid46"/>
    <w:basedOn w:val="TableNormal"/>
    <w:qFormat/>
    <w:rsid w:val="00CF7F79"/>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F7F7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F7F79"/>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F7F79"/>
    <w:rPr>
      <w:lang w:val="en-GB"/>
    </w:rPr>
    <w:tblPr/>
  </w:style>
  <w:style w:type="table" w:customStyle="1" w:styleId="TableGrid65">
    <w:name w:val="Table Grid6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F7F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F7F7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F7F79"/>
    <w:rPr>
      <w:lang w:val="en-GB"/>
    </w:rPr>
    <w:tblPr/>
  </w:style>
  <w:style w:type="table" w:customStyle="1" w:styleId="Tabellengitternetz1122">
    <w:name w:val="Tabellengitternetz1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F7F7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F7F7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F7F7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F7F7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F7F7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F7F7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F7F79"/>
    <w:rPr>
      <w:color w:val="605E5C"/>
      <w:shd w:val="clear" w:color="auto" w:fill="E1DFDD"/>
    </w:rPr>
  </w:style>
  <w:style w:type="table" w:customStyle="1" w:styleId="270">
    <w:name w:val="古典型 27"/>
    <w:basedOn w:val="TableNormal"/>
    <w:next w:val="TableClassic2"/>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F7F7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F7F7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F7F79"/>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F7F7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F7F7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F7F7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F7F7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F7F7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F7F7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F7F79"/>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F7F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F7F7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F7F7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F7F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F7F7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F7F7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F7F7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F7F7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7F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F7F7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F7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F7F7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F7F7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F7F7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F7F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F7F7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F7F7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F7F79"/>
    <w:rPr>
      <w:lang w:eastAsia="zh-CN"/>
    </w:rPr>
    <w:tblPr/>
  </w:style>
  <w:style w:type="table" w:customStyle="1" w:styleId="TableGrid541">
    <w:name w:val="Table Grid541"/>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F7F79"/>
    <w:rPr>
      <w:lang w:eastAsia="zh-CN"/>
    </w:rPr>
    <w:tblPr/>
  </w:style>
  <w:style w:type="table" w:customStyle="1" w:styleId="TableGrid5111">
    <w:name w:val="Table Grid5111"/>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F7F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F7F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F7F7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F7F7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F7F7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F7F7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F7F7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F7F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F7F7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F7F7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F7F7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F7F7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F7F7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F7F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F7F7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F7F7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F7F7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F7F7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F7F7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F7F7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F7F7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F7F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F7F7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F7F7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F7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F7F7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F7F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F7F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F7F7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2421547">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2008644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4</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13825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2022-08-09T17:07:00Z</dcterms:created>
  <dcterms:modified xsi:type="dcterms:W3CDTF">2022-08-10T12:31:00Z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